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FC9D3" w14:textId="3BD8186D" w:rsidR="00FA6C7D" w:rsidRPr="00FA6C7D" w:rsidRDefault="00FA6C7D" w:rsidP="00FA6C7D">
      <w:pPr>
        <w:spacing w:before="100" w:beforeAutospacing="1" w:after="100" w:afterAutospacing="1" w:line="240" w:lineRule="auto"/>
        <w:jc w:val="center"/>
        <w:rPr>
          <w:rFonts w:ascii="Times New Roman" w:eastAsia="Times New Roman" w:hAnsi="Times New Roman" w:cs="Times New Roman"/>
          <w:b/>
          <w:bCs/>
          <w:kern w:val="0"/>
          <w:sz w:val="36"/>
          <w:szCs w:val="36"/>
          <w14:ligatures w14:val="none"/>
        </w:rPr>
      </w:pPr>
      <w:r w:rsidRPr="00FA6C7D">
        <w:rPr>
          <w:rFonts w:ascii="Times New Roman" w:eastAsia="Times New Roman" w:hAnsi="Times New Roman" w:cs="Times New Roman"/>
          <w:b/>
          <w:bCs/>
          <w:kern w:val="0"/>
          <w:sz w:val="36"/>
          <w:szCs w:val="36"/>
          <w14:ligatures w14:val="none"/>
        </w:rPr>
        <w:t>A Tale of Two Gates</w:t>
      </w:r>
    </w:p>
    <w:p w14:paraId="278E1111" w14:textId="77777777" w:rsid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p>
    <w:p w14:paraId="516EAB62" w14:textId="242E8416"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In the first century, Jerusalem revolved around the Temple. It wasn’t just a building; it was the heartbeat of Jewish identity — the place where heaven and earth touched, where priests carried the burdens of the people into the presence of God, where forgiveness was spoken aloud. Herod the Great had rebuilt it in dazzling splendor, a monument meant to impress both worshipers and foreign dignitaries. It was the pride of the nation.</w:t>
      </w:r>
    </w:p>
    <w:p w14:paraId="1DB1A2AC"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Pilate, however, did not share that devotion. He didn’t live in Jerusalem at all. The city was too tense, too religiously charged, too suspicious of Gentiles — especially Roman officials. Like most governors, he kept his residence in Caesarea by the Sea, Herod’s glittering coastal city where the Mediterranean breeze was far more pleasant than Jerusalem’s narrow, crowded streets.</w:t>
      </w:r>
    </w:p>
    <w:p w14:paraId="42BA72AE" w14:textId="4CEAE47A"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 xml:space="preserve">But Passover changed everything. Pilate’s job was simple: keep the peace. And Passover was the worst time of year to do it. The festival celebrated Israel’s liberation from a foreign empire — exactly the kind of memory that stirred revolutionary dreams. </w:t>
      </w:r>
      <w:r w:rsidRPr="00FA6C7D">
        <w:rPr>
          <w:rFonts w:ascii="Times New Roman" w:eastAsia="Times New Roman" w:hAnsi="Times New Roman" w:cs="Times New Roman"/>
          <w:kern w:val="0"/>
          <w14:ligatures w14:val="none"/>
        </w:rPr>
        <w:t>So,</w:t>
      </w:r>
      <w:r w:rsidRPr="00FA6C7D">
        <w:rPr>
          <w:rFonts w:ascii="Times New Roman" w:eastAsia="Times New Roman" w:hAnsi="Times New Roman" w:cs="Times New Roman"/>
          <w:kern w:val="0"/>
          <w14:ligatures w14:val="none"/>
        </w:rPr>
        <w:t xml:space="preserve"> Pilate made the sixty</w:t>
      </w:r>
      <w:r w:rsidRPr="00FA6C7D">
        <w:rPr>
          <w:rFonts w:ascii="Times New Roman" w:eastAsia="Times New Roman" w:hAnsi="Times New Roman" w:cs="Times New Roman"/>
          <w:kern w:val="0"/>
          <w14:ligatures w14:val="none"/>
        </w:rPr>
        <w:noBreakHyphen/>
        <w:t xml:space="preserve">mile climb to Jerusalem with a column of soldiers behind him, a living reminder that </w:t>
      </w:r>
      <w:r w:rsidRPr="00FA6C7D">
        <w:rPr>
          <w:rFonts w:ascii="Times New Roman" w:eastAsia="Times New Roman" w:hAnsi="Times New Roman" w:cs="Times New Roman"/>
          <w:b/>
          <w:bCs/>
          <w:kern w:val="0"/>
          <w14:ligatures w14:val="none"/>
        </w:rPr>
        <w:t>the Jews may be God’s people, but Rome was still their master</w:t>
      </w:r>
      <w:r w:rsidRPr="00FA6C7D">
        <w:rPr>
          <w:rFonts w:ascii="Times New Roman" w:eastAsia="Times New Roman" w:hAnsi="Times New Roman" w:cs="Times New Roman"/>
          <w:kern w:val="0"/>
          <w14:ligatures w14:val="none"/>
        </w:rPr>
        <w:t>.</w:t>
      </w:r>
    </w:p>
    <w:p w14:paraId="05CE6105"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He entered through the western gate, the front door of the city, in a display meant to silence dissent before it began. Horses, chariots, armored infantry — the whole procession was a sermon in steel. Rome’s authority would not be questioned. The spectacle was designed to evoke awe, fear, and obedience.</w:t>
      </w:r>
    </w:p>
    <w:p w14:paraId="596CAE31"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But on the opposite side of the city, at the eastern gate — the back gate, the humble gate — another procession formed. This one was smaller, quieter, but no less intentional. It was a counter</w:t>
      </w:r>
      <w:r w:rsidRPr="00FA6C7D">
        <w:rPr>
          <w:rFonts w:ascii="Times New Roman" w:eastAsia="Times New Roman" w:hAnsi="Times New Roman" w:cs="Times New Roman"/>
          <w:kern w:val="0"/>
          <w14:ligatures w14:val="none"/>
        </w:rPr>
        <w:noBreakHyphen/>
        <w:t>procession, a rival vision of kingship. Jesus chose a colt, not a warhorse. He chose the back gate, not the front. He chose vulnerability, not intimidation. His entrance was a living parable, a direct challenge to the powers that strutted through the west.</w:t>
      </w:r>
    </w:p>
    <w:p w14:paraId="3963828A"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The symbolism was unmistakable. Zechariah had promised that Israel’s true king would come “humble and riding on a donkey.” Those who knew the Scriptures recognized the gesture immediately. This was not accident or coincidence. It was proclamation.</w:t>
      </w:r>
    </w:p>
    <w:p w14:paraId="3993C1D3"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A crowd of disciples gathered around him, shouting words that could get a person killed: “Blessed is the king who comes in the name of the Lord!” They spread cloaks on the road, waved branches, and declared peace in heaven. Every action, every phrase, every gesture was politically charged. This was not a safe parade. It was sedition in slow motion.</w:t>
      </w:r>
    </w:p>
    <w:p w14:paraId="747F7F62"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 xml:space="preserve">And the first to object were not the Romans but the religious leaders. You might expect them to welcome anyone who challenged Rome’s grip, but the truth was more complicated. The Temple establishment had learned to survive by cooperating with the empire. Rome allowed them to keep their rituals and their Scriptures, so long as taxes were paid and order maintained. Herod </w:t>
      </w:r>
      <w:r w:rsidRPr="00FA6C7D">
        <w:rPr>
          <w:rFonts w:ascii="Times New Roman" w:eastAsia="Times New Roman" w:hAnsi="Times New Roman" w:cs="Times New Roman"/>
          <w:kern w:val="0"/>
          <w14:ligatures w14:val="none"/>
        </w:rPr>
        <w:lastRenderedPageBreak/>
        <w:t>had appointed the high priesthood himself, granting them wealth and land — things the Law had forbidden — and in return they kept the people compliant.</w:t>
      </w:r>
    </w:p>
    <w:p w14:paraId="5A46DA98"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These leaders weren’t cartoon villains. They were respectable, devout, generous, woven into the fabric of their communities. They simply accepted the world as it was. They believed they were preserving the nation, not betraying it. But they were caught in a system that rewarded compromise and punished hope.</w:t>
      </w:r>
    </w:p>
    <w:p w14:paraId="6B3CED21"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And then Jesus arrived through the back gate to upend the whole arrangement.</w:t>
      </w:r>
    </w:p>
    <w:p w14:paraId="1B620B1E"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That was the plan — a prophetic sign, a royal announcement. But as Robert Burns warned, “The best laid plans of mice and men…” Holy Week does not unfold the way the disciples imagined. The triumphal entry becomes the road of suffering. The shouts of “Blessed is the King” turn into “Crucify him.” Standing against the powers — religious, political, spiritual — is a dangerous vocation.</w:t>
      </w:r>
    </w:p>
    <w:p w14:paraId="1B5148C1" w14:textId="77777777" w:rsidR="00FA6C7D" w:rsidRPr="00FA6C7D" w:rsidRDefault="00FA6C7D" w:rsidP="00FA6C7D">
      <w:pPr>
        <w:spacing w:before="100" w:beforeAutospacing="1" w:after="100" w:afterAutospacing="1" w:line="240" w:lineRule="auto"/>
        <w:rPr>
          <w:rFonts w:ascii="Times New Roman" w:eastAsia="Times New Roman" w:hAnsi="Times New Roman" w:cs="Times New Roman"/>
          <w:kern w:val="0"/>
          <w14:ligatures w14:val="none"/>
        </w:rPr>
      </w:pPr>
      <w:r w:rsidRPr="00FA6C7D">
        <w:rPr>
          <w:rFonts w:ascii="Times New Roman" w:eastAsia="Times New Roman" w:hAnsi="Times New Roman" w:cs="Times New Roman"/>
          <w:kern w:val="0"/>
          <w14:ligatures w14:val="none"/>
        </w:rPr>
        <w:t>Jesus knew it. As he approached the city on that colt, listening to the crowd’s joy, he wept. He saw what they could not: that they did not recognize the peace he offered, and that the fragile alliance they maintained with Rome would one day collapse and crush them.</w:t>
      </w:r>
    </w:p>
    <w:p w14:paraId="634FDB15"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9763C2"/>
    <w:multiLevelType w:val="multilevel"/>
    <w:tmpl w:val="9EA0F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9225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C7D"/>
    <w:rsid w:val="000D2266"/>
    <w:rsid w:val="002A492E"/>
    <w:rsid w:val="00587F46"/>
    <w:rsid w:val="005F4172"/>
    <w:rsid w:val="007B202B"/>
    <w:rsid w:val="008300FB"/>
    <w:rsid w:val="00AB5B8B"/>
    <w:rsid w:val="00B64D3E"/>
    <w:rsid w:val="00FA6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211CF"/>
  <w15:chartTrackingRefBased/>
  <w15:docId w15:val="{EFD1B887-F224-4CEE-BFD7-0E7144A03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6C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A6C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A6C7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A6C7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A6C7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A6C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6C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6C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6C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C7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A6C7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A6C7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A6C7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A6C7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A6C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6C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6C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6C7D"/>
    <w:rPr>
      <w:rFonts w:eastAsiaTheme="majorEastAsia" w:cstheme="majorBidi"/>
      <w:color w:val="272727" w:themeColor="text1" w:themeTint="D8"/>
    </w:rPr>
  </w:style>
  <w:style w:type="paragraph" w:styleId="Title">
    <w:name w:val="Title"/>
    <w:basedOn w:val="Normal"/>
    <w:next w:val="Normal"/>
    <w:link w:val="TitleChar"/>
    <w:uiPriority w:val="10"/>
    <w:qFormat/>
    <w:rsid w:val="00FA6C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6C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C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6C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6C7D"/>
    <w:pPr>
      <w:spacing w:before="160"/>
      <w:jc w:val="center"/>
    </w:pPr>
    <w:rPr>
      <w:i/>
      <w:iCs/>
      <w:color w:val="404040" w:themeColor="text1" w:themeTint="BF"/>
    </w:rPr>
  </w:style>
  <w:style w:type="character" w:customStyle="1" w:styleId="QuoteChar">
    <w:name w:val="Quote Char"/>
    <w:basedOn w:val="DefaultParagraphFont"/>
    <w:link w:val="Quote"/>
    <w:uiPriority w:val="29"/>
    <w:rsid w:val="00FA6C7D"/>
    <w:rPr>
      <w:i/>
      <w:iCs/>
      <w:color w:val="404040" w:themeColor="text1" w:themeTint="BF"/>
    </w:rPr>
  </w:style>
  <w:style w:type="paragraph" w:styleId="ListParagraph">
    <w:name w:val="List Paragraph"/>
    <w:basedOn w:val="Normal"/>
    <w:uiPriority w:val="34"/>
    <w:qFormat/>
    <w:rsid w:val="00FA6C7D"/>
    <w:pPr>
      <w:ind w:left="720"/>
      <w:contextualSpacing/>
    </w:pPr>
  </w:style>
  <w:style w:type="character" w:styleId="IntenseEmphasis">
    <w:name w:val="Intense Emphasis"/>
    <w:basedOn w:val="DefaultParagraphFont"/>
    <w:uiPriority w:val="21"/>
    <w:qFormat/>
    <w:rsid w:val="00FA6C7D"/>
    <w:rPr>
      <w:i/>
      <w:iCs/>
      <w:color w:val="2F5496" w:themeColor="accent1" w:themeShade="BF"/>
    </w:rPr>
  </w:style>
  <w:style w:type="paragraph" w:styleId="IntenseQuote">
    <w:name w:val="Intense Quote"/>
    <w:basedOn w:val="Normal"/>
    <w:next w:val="Normal"/>
    <w:link w:val="IntenseQuoteChar"/>
    <w:uiPriority w:val="30"/>
    <w:qFormat/>
    <w:rsid w:val="00FA6C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A6C7D"/>
    <w:rPr>
      <w:i/>
      <w:iCs/>
      <w:color w:val="2F5496" w:themeColor="accent1" w:themeShade="BF"/>
    </w:rPr>
  </w:style>
  <w:style w:type="character" w:styleId="IntenseReference">
    <w:name w:val="Intense Reference"/>
    <w:basedOn w:val="DefaultParagraphFont"/>
    <w:uiPriority w:val="32"/>
    <w:qFormat/>
    <w:rsid w:val="00FA6C7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624</Words>
  <Characters>3560</Characters>
  <Application>Microsoft Office Word</Application>
  <DocSecurity>0</DocSecurity>
  <Lines>29</Lines>
  <Paragraphs>8</Paragraphs>
  <ScaleCrop>false</ScaleCrop>
  <Company/>
  <LinksUpToDate>false</LinksUpToDate>
  <CharactersWithSpaces>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2026-03-30T10:54:00Z</dcterms:created>
  <dcterms:modified xsi:type="dcterms:W3CDTF">2026-03-30T10:57:00Z</dcterms:modified>
</cp:coreProperties>
</file>