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3B357B" w14:textId="1358E69A" w:rsidR="00B439F5" w:rsidRPr="00B439F5" w:rsidRDefault="00B439F5" w:rsidP="00B439F5">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B439F5">
        <w:rPr>
          <w:rFonts w:ascii="Times New Roman" w:eastAsia="Times New Roman" w:hAnsi="Times New Roman" w:cs="Times New Roman"/>
          <w:b/>
          <w:bCs/>
          <w:kern w:val="0"/>
          <w:sz w:val="36"/>
          <w:szCs w:val="36"/>
          <w14:ligatures w14:val="none"/>
        </w:rPr>
        <w:t xml:space="preserve"> Introduction: Psalm 72 as Political Theology</w:t>
      </w:r>
    </w:p>
    <w:p w14:paraId="0D7F86D4"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Psalm 72 is no ordinary royal psalm. It is both prayer and prophecy—attributed to Solomon, yet reaching beyond him. It sketches a vision of leadership so righteous, so compassionate, so globally respected, that it finds its true fulfillment only in the reign of Christ. Yet it remains a template, a theological blueprint for any ruler who would govern in the wisdom and justice of God.</w:t>
      </w:r>
    </w:p>
    <w:p w14:paraId="70643001"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The psalm begins not with a plea for conquest or prosperity, but with a prayer for righteousness:</w:t>
      </w:r>
    </w:p>
    <w:p w14:paraId="4E929105"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“Give the king your justice, O God, and your righteousness to the royal son!”</w:t>
      </w:r>
    </w:p>
    <w:p w14:paraId="67D253FE"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From this foundation, the psalm unfolds a political ethic rooted in active verbs—verbs that reveal the heart of divine governance:</w:t>
      </w:r>
    </w:p>
    <w:p w14:paraId="0AED15B0" w14:textId="77777777" w:rsidR="00B439F5" w:rsidRPr="00B439F5" w:rsidRDefault="00B439F5" w:rsidP="00B439F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i/>
          <w:iCs/>
          <w:kern w:val="0"/>
          <w14:ligatures w14:val="none"/>
        </w:rPr>
        <w:t>Judge your people with righteousness, and your poor with justice.</w:t>
      </w:r>
    </w:p>
    <w:p w14:paraId="4465AF51" w14:textId="77777777" w:rsidR="00B439F5" w:rsidRPr="00B439F5" w:rsidRDefault="00B439F5" w:rsidP="00B439F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i/>
          <w:iCs/>
          <w:kern w:val="0"/>
          <w14:ligatures w14:val="none"/>
        </w:rPr>
        <w:t>Defend the cause of the poor of the people.</w:t>
      </w:r>
    </w:p>
    <w:p w14:paraId="0C03A0FA" w14:textId="77777777" w:rsidR="00B439F5" w:rsidRPr="00B439F5" w:rsidRDefault="00B439F5" w:rsidP="00B439F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i/>
          <w:iCs/>
          <w:kern w:val="0"/>
          <w14:ligatures w14:val="none"/>
        </w:rPr>
        <w:t>Give deliverance to the children of the needy.</w:t>
      </w:r>
    </w:p>
    <w:p w14:paraId="0243558A" w14:textId="77777777" w:rsidR="00B439F5" w:rsidRPr="00B439F5" w:rsidRDefault="00B439F5" w:rsidP="00B439F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i/>
          <w:iCs/>
          <w:kern w:val="0"/>
          <w14:ligatures w14:val="none"/>
        </w:rPr>
        <w:t>Crush the oppressor.</w:t>
      </w:r>
    </w:p>
    <w:p w14:paraId="6C3543E1"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This is not ornamental piety. It is a call to action. The psalmist envisions a leader whose authority is exercised not for self-preservation, but for the protection of the vulnerable. The poor are not incidental—they are central. Justice is not abstract—it is embodied in defense, deliverance, and resistance to oppression.</w:t>
      </w:r>
    </w:p>
    <w:p w14:paraId="527A0A26"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 xml:space="preserve">Verses 5–11 describe the international esteem this leader receives. But verses 12–14 reveal the reason for that respect, introduced by the word </w:t>
      </w:r>
      <w:r w:rsidRPr="00B439F5">
        <w:rPr>
          <w:rFonts w:ascii="Times New Roman" w:eastAsia="Times New Roman" w:hAnsi="Times New Roman" w:cs="Times New Roman"/>
          <w:i/>
          <w:iCs/>
          <w:kern w:val="0"/>
          <w14:ligatures w14:val="none"/>
        </w:rPr>
        <w:t>for</w:t>
      </w:r>
      <w:r w:rsidRPr="00B439F5">
        <w:rPr>
          <w:rFonts w:ascii="Times New Roman" w:eastAsia="Times New Roman" w:hAnsi="Times New Roman" w:cs="Times New Roman"/>
          <w:kern w:val="0"/>
          <w14:ligatures w14:val="none"/>
        </w:rPr>
        <w:t>:</w:t>
      </w:r>
    </w:p>
    <w:p w14:paraId="2EE42481"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“For he delivers the needy when he calls…</w:t>
      </w:r>
      <w:r w:rsidRPr="00B439F5">
        <w:rPr>
          <w:rFonts w:ascii="Times New Roman" w:eastAsia="Times New Roman" w:hAnsi="Times New Roman" w:cs="Times New Roman"/>
          <w:kern w:val="0"/>
          <w14:ligatures w14:val="none"/>
        </w:rPr>
        <w:br/>
        <w:t>He has pity on the weak and the needy…</w:t>
      </w:r>
      <w:r w:rsidRPr="00B439F5">
        <w:rPr>
          <w:rFonts w:ascii="Times New Roman" w:eastAsia="Times New Roman" w:hAnsi="Times New Roman" w:cs="Times New Roman"/>
          <w:kern w:val="0"/>
          <w14:ligatures w14:val="none"/>
        </w:rPr>
        <w:br/>
        <w:t>From oppression and violence he redeems their life…”</w:t>
      </w:r>
    </w:p>
    <w:p w14:paraId="01593465"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This causal link is crucial. The leader is honored not for military might or economic success, but for mercy. His greatness is measured by his care for the least.</w:t>
      </w:r>
    </w:p>
    <w:p w14:paraId="563BBDC3"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Psalm 72, then, offers a political theology that subverts worldly metrics. It calls for leadership that reflects God’s own character—righteous, compassionate, and just. It is a vision that echoes through Torah, reverberates in the prophets, and finds its fullest expression in the teachings of Jesus.</w:t>
      </w:r>
    </w:p>
    <w:p w14:paraId="4CEBCF16" w14:textId="23184BBD" w:rsid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This essay will trace that vision across Scripture, history, and contemporary witness. It will argue that a biblical political agenda is not partisan, but prophetic—not nationalistic, but Kingdom-centered. And it begins here, with a psalm that dares to imagine a world where the poor are defended, the oppressors restrained, and justice flows like rain on the mown grass.</w:t>
      </w:r>
    </w:p>
    <w:p w14:paraId="761E5731" w14:textId="77777777" w:rsidR="00B439F5" w:rsidRDefault="00B439F5">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1A0001BF" w14:textId="463CD5E5" w:rsidR="00147195" w:rsidRPr="00147195" w:rsidRDefault="00147195" w:rsidP="00B439F5">
      <w:pPr>
        <w:spacing w:before="100" w:beforeAutospacing="1" w:after="100" w:afterAutospacing="1" w:line="240" w:lineRule="auto"/>
        <w:outlineLvl w:val="1"/>
        <w:rPr>
          <w:rFonts w:ascii="Times New Roman" w:eastAsia="Times New Roman" w:hAnsi="Times New Roman" w:cs="Times New Roman"/>
          <w:b/>
          <w:bCs/>
          <w:i/>
          <w:iCs/>
          <w:kern w:val="0"/>
          <w14:ligatures w14:val="none"/>
        </w:rPr>
      </w:pPr>
      <w:r w:rsidRPr="00147195">
        <w:rPr>
          <w:rFonts w:ascii="Times New Roman" w:eastAsia="Times New Roman" w:hAnsi="Times New Roman" w:cs="Times New Roman"/>
          <w:b/>
          <w:bCs/>
          <w:i/>
          <w:iCs/>
          <w:kern w:val="0"/>
          <w14:ligatures w14:val="none"/>
        </w:rPr>
        <w:lastRenderedPageBreak/>
        <w:t>Before we trace this vision through Scripture, it helps to hear it sung—to let the psalm’s heartbeat speak in its own cadence.</w:t>
      </w:r>
    </w:p>
    <w:p w14:paraId="567F3917" w14:textId="37963F1D" w:rsidR="00B439F5" w:rsidRPr="00B439F5" w:rsidRDefault="00B439F5" w:rsidP="00B439F5">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B439F5">
        <w:rPr>
          <w:rFonts w:ascii="Times New Roman" w:eastAsia="Times New Roman" w:hAnsi="Times New Roman" w:cs="Times New Roman"/>
          <w:b/>
          <w:bCs/>
          <w:i/>
          <w:iCs/>
          <w:kern w:val="0"/>
          <w:sz w:val="36"/>
          <w:szCs w:val="36"/>
          <w14:ligatures w14:val="none"/>
        </w:rPr>
        <w:t xml:space="preserve">A </w:t>
      </w:r>
      <w:proofErr w:type="spellStart"/>
      <w:r w:rsidRPr="00B439F5">
        <w:rPr>
          <w:rFonts w:ascii="Times New Roman" w:eastAsia="Times New Roman" w:hAnsi="Times New Roman" w:cs="Times New Roman"/>
          <w:b/>
          <w:bCs/>
          <w:i/>
          <w:iCs/>
          <w:kern w:val="0"/>
          <w:sz w:val="36"/>
          <w:szCs w:val="36"/>
          <w14:ligatures w14:val="none"/>
        </w:rPr>
        <w:t>Psalmic</w:t>
      </w:r>
      <w:proofErr w:type="spellEnd"/>
      <w:r w:rsidRPr="00B439F5">
        <w:rPr>
          <w:rFonts w:ascii="Times New Roman" w:eastAsia="Times New Roman" w:hAnsi="Times New Roman" w:cs="Times New Roman"/>
          <w:b/>
          <w:bCs/>
          <w:i/>
          <w:iCs/>
          <w:kern w:val="0"/>
          <w:sz w:val="36"/>
          <w:szCs w:val="36"/>
          <w14:ligatures w14:val="none"/>
        </w:rPr>
        <w:t xml:space="preserve"> Vision of Power Redeemed</w:t>
      </w:r>
    </w:p>
    <w:p w14:paraId="69BE1918"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i/>
          <w:iCs/>
          <w:kern w:val="0"/>
          <w14:ligatures w14:val="none"/>
        </w:rPr>
        <w:t>A Poetic Prologue to a Biblical Political Agenda</w:t>
      </w:r>
    </w:p>
    <w:p w14:paraId="3CD5A395"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Let the king be clothed in justice,</w:t>
      </w:r>
      <w:r w:rsidRPr="00B439F5">
        <w:rPr>
          <w:rFonts w:ascii="Times New Roman" w:eastAsia="Times New Roman" w:hAnsi="Times New Roman" w:cs="Times New Roman"/>
          <w:kern w:val="0"/>
          <w14:ligatures w14:val="none"/>
        </w:rPr>
        <w:br/>
        <w:t>let the ruler wear righteousness like a robe.</w:t>
      </w:r>
      <w:r w:rsidRPr="00B439F5">
        <w:rPr>
          <w:rFonts w:ascii="Times New Roman" w:eastAsia="Times New Roman" w:hAnsi="Times New Roman" w:cs="Times New Roman"/>
          <w:kern w:val="0"/>
          <w14:ligatures w14:val="none"/>
        </w:rPr>
        <w:br/>
        <w:t>Not for conquest, not for gold,</w:t>
      </w:r>
      <w:r w:rsidRPr="00B439F5">
        <w:rPr>
          <w:rFonts w:ascii="Times New Roman" w:eastAsia="Times New Roman" w:hAnsi="Times New Roman" w:cs="Times New Roman"/>
          <w:kern w:val="0"/>
          <w14:ligatures w14:val="none"/>
        </w:rPr>
        <w:br/>
        <w:t>but for the poor who cry,</w:t>
      </w:r>
      <w:r w:rsidRPr="00B439F5">
        <w:rPr>
          <w:rFonts w:ascii="Times New Roman" w:eastAsia="Times New Roman" w:hAnsi="Times New Roman" w:cs="Times New Roman"/>
          <w:kern w:val="0"/>
          <w14:ligatures w14:val="none"/>
        </w:rPr>
        <w:br/>
        <w:t>for the children who wait,</w:t>
      </w:r>
      <w:r w:rsidRPr="00B439F5">
        <w:rPr>
          <w:rFonts w:ascii="Times New Roman" w:eastAsia="Times New Roman" w:hAnsi="Times New Roman" w:cs="Times New Roman"/>
          <w:kern w:val="0"/>
          <w14:ligatures w14:val="none"/>
        </w:rPr>
        <w:br/>
        <w:t>for the oppressor who must be crushed.</w:t>
      </w:r>
    </w:p>
    <w:p w14:paraId="6AF15A40"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Let power bend low to mercy,</w:t>
      </w:r>
      <w:r w:rsidRPr="00B439F5">
        <w:rPr>
          <w:rFonts w:ascii="Times New Roman" w:eastAsia="Times New Roman" w:hAnsi="Times New Roman" w:cs="Times New Roman"/>
          <w:kern w:val="0"/>
          <w14:ligatures w14:val="none"/>
        </w:rPr>
        <w:br/>
        <w:t>and greatness be measured</w:t>
      </w:r>
      <w:r w:rsidRPr="00B439F5">
        <w:rPr>
          <w:rFonts w:ascii="Times New Roman" w:eastAsia="Times New Roman" w:hAnsi="Times New Roman" w:cs="Times New Roman"/>
          <w:kern w:val="0"/>
          <w14:ligatures w14:val="none"/>
        </w:rPr>
        <w:br/>
        <w:t>by the nearness of compassion.</w:t>
      </w:r>
      <w:r w:rsidRPr="00B439F5">
        <w:rPr>
          <w:rFonts w:ascii="Times New Roman" w:eastAsia="Times New Roman" w:hAnsi="Times New Roman" w:cs="Times New Roman"/>
          <w:kern w:val="0"/>
          <w14:ligatures w14:val="none"/>
        </w:rPr>
        <w:br/>
        <w:t>Let the blood of the poor be precious,</w:t>
      </w:r>
      <w:r w:rsidRPr="00B439F5">
        <w:rPr>
          <w:rFonts w:ascii="Times New Roman" w:eastAsia="Times New Roman" w:hAnsi="Times New Roman" w:cs="Times New Roman"/>
          <w:kern w:val="0"/>
          <w14:ligatures w14:val="none"/>
        </w:rPr>
        <w:br/>
        <w:t>and the tears of the needy</w:t>
      </w:r>
      <w:r w:rsidRPr="00B439F5">
        <w:rPr>
          <w:rFonts w:ascii="Times New Roman" w:eastAsia="Times New Roman" w:hAnsi="Times New Roman" w:cs="Times New Roman"/>
          <w:kern w:val="0"/>
          <w14:ligatures w14:val="none"/>
        </w:rPr>
        <w:br/>
        <w:t>be heard in the halls of decision.</w:t>
      </w:r>
    </w:p>
    <w:p w14:paraId="48204242"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Let judgment roll down like rivers,</w:t>
      </w:r>
      <w:r w:rsidRPr="00B439F5">
        <w:rPr>
          <w:rFonts w:ascii="Times New Roman" w:eastAsia="Times New Roman" w:hAnsi="Times New Roman" w:cs="Times New Roman"/>
          <w:kern w:val="0"/>
          <w14:ligatures w14:val="none"/>
        </w:rPr>
        <w:br/>
        <w:t>and deliverance rise like morning light.</w:t>
      </w:r>
      <w:r w:rsidRPr="00B439F5">
        <w:rPr>
          <w:rFonts w:ascii="Times New Roman" w:eastAsia="Times New Roman" w:hAnsi="Times New Roman" w:cs="Times New Roman"/>
          <w:kern w:val="0"/>
          <w14:ligatures w14:val="none"/>
        </w:rPr>
        <w:br/>
        <w:t>Let the weak be defended,</w:t>
      </w:r>
      <w:r w:rsidRPr="00B439F5">
        <w:rPr>
          <w:rFonts w:ascii="Times New Roman" w:eastAsia="Times New Roman" w:hAnsi="Times New Roman" w:cs="Times New Roman"/>
          <w:kern w:val="0"/>
          <w14:ligatures w14:val="none"/>
        </w:rPr>
        <w:br/>
        <w:t>the hungry fed,</w:t>
      </w:r>
      <w:r w:rsidRPr="00B439F5">
        <w:rPr>
          <w:rFonts w:ascii="Times New Roman" w:eastAsia="Times New Roman" w:hAnsi="Times New Roman" w:cs="Times New Roman"/>
          <w:kern w:val="0"/>
          <w14:ligatures w14:val="none"/>
        </w:rPr>
        <w:br/>
        <w:t>the stranger welcomed,</w:t>
      </w:r>
      <w:r w:rsidRPr="00B439F5">
        <w:rPr>
          <w:rFonts w:ascii="Times New Roman" w:eastAsia="Times New Roman" w:hAnsi="Times New Roman" w:cs="Times New Roman"/>
          <w:kern w:val="0"/>
          <w14:ligatures w14:val="none"/>
        </w:rPr>
        <w:br/>
        <w:t>the violent restrained.</w:t>
      </w:r>
    </w:p>
    <w:p w14:paraId="189AC54E"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Let nations honor not might,</w:t>
      </w:r>
      <w:r w:rsidRPr="00B439F5">
        <w:rPr>
          <w:rFonts w:ascii="Times New Roman" w:eastAsia="Times New Roman" w:hAnsi="Times New Roman" w:cs="Times New Roman"/>
          <w:kern w:val="0"/>
          <w14:ligatures w14:val="none"/>
        </w:rPr>
        <w:br/>
        <w:t>but mercy.</w:t>
      </w:r>
      <w:r w:rsidRPr="00B439F5">
        <w:rPr>
          <w:rFonts w:ascii="Times New Roman" w:eastAsia="Times New Roman" w:hAnsi="Times New Roman" w:cs="Times New Roman"/>
          <w:kern w:val="0"/>
          <w14:ligatures w14:val="none"/>
        </w:rPr>
        <w:br/>
        <w:t>Let rulers be remembered</w:t>
      </w:r>
      <w:r w:rsidRPr="00B439F5">
        <w:rPr>
          <w:rFonts w:ascii="Times New Roman" w:eastAsia="Times New Roman" w:hAnsi="Times New Roman" w:cs="Times New Roman"/>
          <w:kern w:val="0"/>
          <w14:ligatures w14:val="none"/>
        </w:rPr>
        <w:br/>
        <w:t>not for monuments,</w:t>
      </w:r>
      <w:r w:rsidRPr="00B439F5">
        <w:rPr>
          <w:rFonts w:ascii="Times New Roman" w:eastAsia="Times New Roman" w:hAnsi="Times New Roman" w:cs="Times New Roman"/>
          <w:kern w:val="0"/>
          <w14:ligatures w14:val="none"/>
        </w:rPr>
        <w:br/>
        <w:t>but for justice that flowed</w:t>
      </w:r>
      <w:r w:rsidRPr="00B439F5">
        <w:rPr>
          <w:rFonts w:ascii="Times New Roman" w:eastAsia="Times New Roman" w:hAnsi="Times New Roman" w:cs="Times New Roman"/>
          <w:kern w:val="0"/>
          <w14:ligatures w14:val="none"/>
        </w:rPr>
        <w:br/>
        <w:t>like rain on mown grass.</w:t>
      </w:r>
    </w:p>
    <w:p w14:paraId="04900753"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This is the politics of heaven.</w:t>
      </w:r>
      <w:r w:rsidRPr="00B439F5">
        <w:rPr>
          <w:rFonts w:ascii="Times New Roman" w:eastAsia="Times New Roman" w:hAnsi="Times New Roman" w:cs="Times New Roman"/>
          <w:kern w:val="0"/>
          <w14:ligatures w14:val="none"/>
        </w:rPr>
        <w:br/>
        <w:t>This is the throne of Psalm 72.</w:t>
      </w:r>
      <w:r w:rsidRPr="00B439F5">
        <w:rPr>
          <w:rFonts w:ascii="Times New Roman" w:eastAsia="Times New Roman" w:hAnsi="Times New Roman" w:cs="Times New Roman"/>
          <w:kern w:val="0"/>
          <w14:ligatures w14:val="none"/>
        </w:rPr>
        <w:br/>
        <w:t>This is the Kingdom come near—</w:t>
      </w:r>
      <w:r w:rsidRPr="00B439F5">
        <w:rPr>
          <w:rFonts w:ascii="Times New Roman" w:eastAsia="Times New Roman" w:hAnsi="Times New Roman" w:cs="Times New Roman"/>
          <w:kern w:val="0"/>
          <w14:ligatures w14:val="none"/>
        </w:rPr>
        <w:br/>
        <w:t>where the least are lifted,</w:t>
      </w:r>
      <w:r w:rsidRPr="00B439F5">
        <w:rPr>
          <w:rFonts w:ascii="Times New Roman" w:eastAsia="Times New Roman" w:hAnsi="Times New Roman" w:cs="Times New Roman"/>
          <w:kern w:val="0"/>
          <w14:ligatures w14:val="none"/>
        </w:rPr>
        <w:br/>
        <w:t>and the righteous reign</w:t>
      </w:r>
      <w:r w:rsidRPr="00B439F5">
        <w:rPr>
          <w:rFonts w:ascii="Times New Roman" w:eastAsia="Times New Roman" w:hAnsi="Times New Roman" w:cs="Times New Roman"/>
          <w:kern w:val="0"/>
          <w14:ligatures w14:val="none"/>
        </w:rPr>
        <w:br/>
        <w:t>with the heart of God.</w:t>
      </w:r>
    </w:p>
    <w:p w14:paraId="00E317E5" w14:textId="77777777" w:rsid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p>
    <w:p w14:paraId="6F03265D" w14:textId="77777777" w:rsidR="00B439F5" w:rsidRDefault="00B439F5">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40E430A7" w14:textId="4F2270C1" w:rsidR="00B439F5" w:rsidRPr="00B439F5" w:rsidRDefault="00B439F5" w:rsidP="00B439F5">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B439F5">
        <w:rPr>
          <w:rFonts w:ascii="Times New Roman" w:eastAsia="Times New Roman" w:hAnsi="Times New Roman" w:cs="Times New Roman"/>
          <w:b/>
          <w:bCs/>
          <w:kern w:val="0"/>
          <w:sz w:val="36"/>
          <w:szCs w:val="36"/>
          <w14:ligatures w14:val="none"/>
        </w:rPr>
        <w:lastRenderedPageBreak/>
        <w:t xml:space="preserve"> Torah Foundations: Justice as Covenant Obligation</w:t>
      </w:r>
    </w:p>
    <w:p w14:paraId="0D2B5FF2"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The vision of leadership in Psalm 72 is not a poetic anomaly—it is deeply rooted in the Torah. Long before kings ruled Israel, God gave His people laws that prioritized the poor, the widow, the orphan, and the foreigner. These were not peripheral concerns; they were central to covenant faithfulness.</w:t>
      </w:r>
    </w:p>
    <w:p w14:paraId="540C8242"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The Torah does not romanticize poverty, but it does insist that the vulnerable be protected. It commands both restraint and generosity:</w:t>
      </w:r>
    </w:p>
    <w:p w14:paraId="7EEDF26B" w14:textId="77777777" w:rsidR="00B439F5" w:rsidRPr="00B439F5" w:rsidRDefault="00B439F5" w:rsidP="00B439F5">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b/>
          <w:bCs/>
          <w:kern w:val="0"/>
          <w14:ligatures w14:val="none"/>
        </w:rPr>
        <w:t>Do not oppress</w:t>
      </w:r>
      <w:r w:rsidRPr="00B439F5">
        <w:rPr>
          <w:rFonts w:ascii="Times New Roman" w:eastAsia="Times New Roman" w:hAnsi="Times New Roman" w:cs="Times New Roman"/>
          <w:kern w:val="0"/>
          <w14:ligatures w14:val="none"/>
        </w:rPr>
        <w:t>: “You shall not mistreat any widow or orphan.” —Exodus 22:21</w:t>
      </w:r>
    </w:p>
    <w:p w14:paraId="0979E7EA" w14:textId="77777777" w:rsidR="00B439F5" w:rsidRPr="00B439F5" w:rsidRDefault="00B439F5" w:rsidP="00B439F5">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b/>
          <w:bCs/>
          <w:kern w:val="0"/>
          <w14:ligatures w14:val="none"/>
        </w:rPr>
        <w:t>Leave gleanings</w:t>
      </w:r>
      <w:r w:rsidRPr="00B439F5">
        <w:rPr>
          <w:rFonts w:ascii="Times New Roman" w:eastAsia="Times New Roman" w:hAnsi="Times New Roman" w:cs="Times New Roman"/>
          <w:kern w:val="0"/>
          <w14:ligatures w14:val="none"/>
        </w:rPr>
        <w:t>: “You shall not reap your field right up to its edge… you shall leave them for the poor and for the sojourner.” —Leviticus 19:9–10</w:t>
      </w:r>
    </w:p>
    <w:p w14:paraId="24C2A4FF" w14:textId="77777777" w:rsidR="00B439F5" w:rsidRPr="00B439F5" w:rsidRDefault="00B439F5" w:rsidP="00B439F5">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b/>
          <w:bCs/>
          <w:kern w:val="0"/>
          <w14:ligatures w14:val="none"/>
        </w:rPr>
        <w:t>Protect dignity</w:t>
      </w:r>
      <w:r w:rsidRPr="00B439F5">
        <w:rPr>
          <w:rFonts w:ascii="Times New Roman" w:eastAsia="Times New Roman" w:hAnsi="Times New Roman" w:cs="Times New Roman"/>
          <w:kern w:val="0"/>
          <w14:ligatures w14:val="none"/>
        </w:rPr>
        <w:t>: “You shall not pervert the justice due an alien or an orphan, nor take a widow’s garment in pledge.” —Deuteronomy 24:17</w:t>
      </w:r>
    </w:p>
    <w:p w14:paraId="5A408BD3" w14:textId="77777777" w:rsidR="00B439F5" w:rsidRPr="00B439F5" w:rsidRDefault="00B439F5" w:rsidP="00B439F5">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b/>
          <w:bCs/>
          <w:kern w:val="0"/>
          <w14:ligatures w14:val="none"/>
        </w:rPr>
        <w:t>Show compassion</w:t>
      </w:r>
      <w:r w:rsidRPr="00B439F5">
        <w:rPr>
          <w:rFonts w:ascii="Times New Roman" w:eastAsia="Times New Roman" w:hAnsi="Times New Roman" w:cs="Times New Roman"/>
          <w:kern w:val="0"/>
          <w14:ligatures w14:val="none"/>
        </w:rPr>
        <w:t>: “He defends the cause of the fatherless and the widow, and loves the foreigner… giving them food and clothing.” —Deuteronomy 10:18</w:t>
      </w:r>
    </w:p>
    <w:p w14:paraId="7940F88A"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These laws are not merely social policies—they are theological declarations. They reveal what matters to God. They teach His people to mirror His mercy.</w:t>
      </w:r>
    </w:p>
    <w:p w14:paraId="4C8BACA2"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And the stakes are high. In Exodus 22:23–24, God warns:</w:t>
      </w:r>
    </w:p>
    <w:p w14:paraId="256AAF46"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“If you afflict them and they cry out to me, I will surely hear their cry. My anger will be kindled…”</w:t>
      </w:r>
    </w:p>
    <w:p w14:paraId="7C8FF0A0" w14:textId="77777777" w:rsidR="00C97F53" w:rsidRDefault="00B439F5" w:rsidP="00C97F53">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This is divine solidarity. God does not delegate justice for the vulnerable—He takes it personally.</w:t>
      </w:r>
    </w:p>
    <w:p w14:paraId="1D7DD5BC" w14:textId="2B6FD6CB" w:rsidR="00B439F5" w:rsidRPr="00C97F53" w:rsidRDefault="00B439F5" w:rsidP="00C97F53">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b/>
          <w:bCs/>
          <w:kern w:val="0"/>
          <w:sz w:val="27"/>
          <w:szCs w:val="27"/>
          <w14:ligatures w14:val="none"/>
        </w:rPr>
        <w:t xml:space="preserve"> Prophetic Accountability</w:t>
      </w:r>
    </w:p>
    <w:p w14:paraId="7F7D4557"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The prophets later rebuked Israel and Judah for failing to uphold these laws. Their indictments were not vague moral critiques—they were covenantal charges:</w:t>
      </w:r>
    </w:p>
    <w:p w14:paraId="03DA15B7" w14:textId="77777777" w:rsidR="00B439F5" w:rsidRPr="00B439F5" w:rsidRDefault="00B439F5" w:rsidP="00B439F5">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b/>
          <w:bCs/>
          <w:kern w:val="0"/>
          <w14:ligatures w14:val="none"/>
        </w:rPr>
        <w:t>Zechariah 7:9–10</w:t>
      </w:r>
      <w:r w:rsidRPr="00B439F5">
        <w:rPr>
          <w:rFonts w:ascii="Times New Roman" w:eastAsia="Times New Roman" w:hAnsi="Times New Roman" w:cs="Times New Roman"/>
          <w:kern w:val="0"/>
          <w14:ligatures w14:val="none"/>
        </w:rPr>
        <w:t>: “Render true judgments, show kindness and mercy… do not oppress the widow, the fatherless, the sojourner, or the poor.”</w:t>
      </w:r>
    </w:p>
    <w:p w14:paraId="607FD1BD" w14:textId="77777777" w:rsidR="00B439F5" w:rsidRPr="00B439F5" w:rsidRDefault="00B439F5" w:rsidP="00B439F5">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b/>
          <w:bCs/>
          <w:kern w:val="0"/>
          <w14:ligatures w14:val="none"/>
        </w:rPr>
        <w:t>Jeremiah 22:3</w:t>
      </w:r>
      <w:r w:rsidRPr="00B439F5">
        <w:rPr>
          <w:rFonts w:ascii="Times New Roman" w:eastAsia="Times New Roman" w:hAnsi="Times New Roman" w:cs="Times New Roman"/>
          <w:kern w:val="0"/>
          <w14:ligatures w14:val="none"/>
        </w:rPr>
        <w:t>: “Do justice and righteousness… deliver from the hand of the oppressor… do no wrong to the resident alien, the fatherless, and the widow.”</w:t>
      </w:r>
    </w:p>
    <w:p w14:paraId="229E2BB5" w14:textId="514881DB" w:rsid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These prophets did not invent a new ethic. They called God’s people back to the one they had already received. Justice was not optional—it was the measure of covenant fidelity.</w:t>
      </w:r>
    </w:p>
    <w:p w14:paraId="65AA9535" w14:textId="77777777" w:rsidR="00B439F5" w:rsidRDefault="00B439F5">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28FF95BF" w14:textId="390F23E2" w:rsidR="00B439F5" w:rsidRPr="00B439F5" w:rsidRDefault="00B439F5" w:rsidP="00B439F5">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439F5">
        <w:rPr>
          <w:rFonts w:ascii="Times New Roman" w:eastAsia="Times New Roman" w:hAnsi="Times New Roman" w:cs="Times New Roman"/>
          <w:b/>
          <w:bCs/>
          <w:kern w:val="0"/>
          <w:sz w:val="27"/>
          <w:szCs w:val="27"/>
          <w14:ligatures w14:val="none"/>
        </w:rPr>
        <w:lastRenderedPageBreak/>
        <w:t xml:space="preserve"> Individual and Collective Responsibility</w:t>
      </w:r>
    </w:p>
    <w:p w14:paraId="702095CD"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In Israel, justice was not just the king’s duty—it was everyone’s. The laws of gleaning, fair lending, and impartial judgment applied to farmers, merchants, judges, and neighbors. The community was responsible for the well-being of the vulnerable.</w:t>
      </w:r>
    </w:p>
    <w:p w14:paraId="2D1FDC60" w14:textId="77777777" w:rsid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Psalm 72 echoes this collective ethic. It imagines a ruler who embodies what the Torah commands—a leader who defends, delivers, and redeems. But it also calls the people to recognize and honor such leadership, to align themselves with God’s justice.</w:t>
      </w:r>
    </w:p>
    <w:p w14:paraId="481206C8" w14:textId="7D11C0E8" w:rsidR="00B439F5" w:rsidRDefault="00B439F5">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6AD91BC5" w14:textId="02041A1B" w:rsidR="00B439F5" w:rsidRPr="00B439F5" w:rsidRDefault="00B439F5" w:rsidP="00B439F5">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B439F5">
        <w:rPr>
          <w:rFonts w:ascii="Times New Roman" w:eastAsia="Times New Roman" w:hAnsi="Times New Roman" w:cs="Times New Roman"/>
          <w:b/>
          <w:bCs/>
          <w:kern w:val="0"/>
          <w:sz w:val="36"/>
          <w:szCs w:val="36"/>
          <w14:ligatures w14:val="none"/>
        </w:rPr>
        <w:lastRenderedPageBreak/>
        <w:t>New Testament Ethics: Kingdom Priorities Over National Loyalties</w:t>
      </w:r>
    </w:p>
    <w:p w14:paraId="260B3AD8"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The Church is not a government, nor is it the whole of society. The New Testament does not prescribe policy platforms or legislative agendas. Yet the ethic of Jesus—rooted in Torah and fulfilled in His life—offers a radical critique of every political order. It calls His followers to a citizenship that transcends borders, bloodlines, and national interests.</w:t>
      </w:r>
    </w:p>
    <w:p w14:paraId="17DD4810"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Some voices today advocate a concentric model of love: family first, then neighbor, then community, then nation, and only afterward the rest of the world. Vice President James Vance articulated this view as a “very Christian concept.” But Jesus offers something far more disruptive.</w:t>
      </w:r>
    </w:p>
    <w:p w14:paraId="1F224E41"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In the Sermon on the Mount, He says:</w:t>
      </w:r>
    </w:p>
    <w:p w14:paraId="0220CF2F"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“You have heard that it was said, ‘Love your neighbor and hate your enemy.’</w:t>
      </w:r>
      <w:r w:rsidRPr="00B439F5">
        <w:rPr>
          <w:rFonts w:ascii="Times New Roman" w:eastAsia="Times New Roman" w:hAnsi="Times New Roman" w:cs="Times New Roman"/>
          <w:kern w:val="0"/>
          <w14:ligatures w14:val="none"/>
        </w:rPr>
        <w:br/>
        <w:t>But I tell you, love your enemies and pray for those who persecute you…</w:t>
      </w:r>
      <w:r w:rsidRPr="00B439F5">
        <w:rPr>
          <w:rFonts w:ascii="Times New Roman" w:eastAsia="Times New Roman" w:hAnsi="Times New Roman" w:cs="Times New Roman"/>
          <w:kern w:val="0"/>
          <w14:ligatures w14:val="none"/>
        </w:rPr>
        <w:br/>
        <w:t>If you greet only your own people, what are you doing more than others?”</w:t>
      </w:r>
      <w:r w:rsidRPr="00B439F5">
        <w:rPr>
          <w:rFonts w:ascii="Times New Roman" w:eastAsia="Times New Roman" w:hAnsi="Times New Roman" w:cs="Times New Roman"/>
          <w:kern w:val="0"/>
          <w14:ligatures w14:val="none"/>
        </w:rPr>
        <w:br/>
        <w:t>—Matthew 5:43–47</w:t>
      </w:r>
    </w:p>
    <w:p w14:paraId="3FB9010F"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This is not concentric—it is cruciform. It stretches outward, downward, toward the stranger, the enemy, the forgotten. It is not bounded by kinship or convenience. It is the ethic of a Kingdom not built by human hands.</w:t>
      </w:r>
    </w:p>
    <w:p w14:paraId="376A8521"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If Matthew 5 leaves any ambiguity, Matthew 25 removes it:</w:t>
      </w:r>
    </w:p>
    <w:p w14:paraId="0C8203F4"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“I was hungry and you gave me something to eat…</w:t>
      </w:r>
      <w:r w:rsidRPr="00B439F5">
        <w:rPr>
          <w:rFonts w:ascii="Times New Roman" w:eastAsia="Times New Roman" w:hAnsi="Times New Roman" w:cs="Times New Roman"/>
          <w:kern w:val="0"/>
          <w14:ligatures w14:val="none"/>
        </w:rPr>
        <w:br/>
        <w:t>I was a stranger and you invited me in…</w:t>
      </w:r>
      <w:r w:rsidRPr="00B439F5">
        <w:rPr>
          <w:rFonts w:ascii="Times New Roman" w:eastAsia="Times New Roman" w:hAnsi="Times New Roman" w:cs="Times New Roman"/>
          <w:kern w:val="0"/>
          <w14:ligatures w14:val="none"/>
        </w:rPr>
        <w:br/>
        <w:t>Whatever you did for one of the least of these, you did for me.”</w:t>
      </w:r>
    </w:p>
    <w:p w14:paraId="71397850" w14:textId="77777777" w:rsidR="00C97F53" w:rsidRDefault="00B439F5" w:rsidP="00C97F53">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Here, Jesus identifies not with the powerful, but with the poor. Not with insiders, but with outsiders. The judgment is not based on doctrinal precision or patriotic fervor, but on mercy shown to the vulnerable.</w:t>
      </w:r>
    </w:p>
    <w:p w14:paraId="2A0866C6" w14:textId="15BD7A7D" w:rsidR="00147195" w:rsidRDefault="00147195" w:rsidP="00C97F53">
      <w:pPr>
        <w:spacing w:before="100" w:beforeAutospacing="1" w:after="100" w:afterAutospacing="1" w:line="240" w:lineRule="auto"/>
        <w:rPr>
          <w:rFonts w:ascii="Times New Roman" w:eastAsia="Times New Roman" w:hAnsi="Times New Roman" w:cs="Times New Roman"/>
          <w:kern w:val="0"/>
          <w14:ligatures w14:val="none"/>
        </w:rPr>
      </w:pPr>
      <w:r w:rsidRPr="00147195">
        <w:rPr>
          <w:rFonts w:ascii="Times New Roman" w:eastAsia="Times New Roman" w:hAnsi="Times New Roman" w:cs="Times New Roman"/>
          <w:kern w:val="0"/>
          <w14:ligatures w14:val="none"/>
        </w:rPr>
        <w:t>This ethic of mercy is not abstract—it becomes the foundation for the earliest Christian confession</w:t>
      </w:r>
    </w:p>
    <w:p w14:paraId="5A205FA0" w14:textId="20DA4944" w:rsidR="00B439F5" w:rsidRPr="00C97F53" w:rsidRDefault="00B439F5" w:rsidP="00C97F53">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b/>
          <w:bCs/>
          <w:kern w:val="0"/>
          <w:sz w:val="27"/>
          <w:szCs w:val="27"/>
          <w14:ligatures w14:val="none"/>
        </w:rPr>
        <w:t xml:space="preserve"> Allegiance to Christ Over Caesar</w:t>
      </w:r>
    </w:p>
    <w:p w14:paraId="27016880"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To say “Jesus is Lord” is to say “Caesar is not.” This was not metaphorical in the first century, and it should not be metaphorical now. The Scriptures offer a stable bulwark of Christian priorities—justice, mercy, humility—that resist the shifting demands of political and cultural eras.</w:t>
      </w:r>
    </w:p>
    <w:p w14:paraId="7C12B523"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lastRenderedPageBreak/>
        <w:t>To conform to those demands is the politician’s task. But when professed Christian leaders do so uncritically, they risk spiritual compromise. Perhaps they all are compromised. Perhaps so are we.</w:t>
      </w:r>
    </w:p>
    <w:p w14:paraId="74BBFA38" w14:textId="0170A5E9" w:rsidR="00B439F5" w:rsidRPr="00B439F5" w:rsidRDefault="00B439F5" w:rsidP="00B439F5">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439F5">
        <w:rPr>
          <w:rFonts w:ascii="Times New Roman" w:eastAsia="Times New Roman" w:hAnsi="Times New Roman" w:cs="Times New Roman"/>
          <w:b/>
          <w:bCs/>
          <w:kern w:val="0"/>
          <w:sz w:val="27"/>
          <w:szCs w:val="27"/>
          <w14:ligatures w14:val="none"/>
        </w:rPr>
        <w:t>The Beauty of the Unwieldy</w:t>
      </w:r>
    </w:p>
    <w:p w14:paraId="6A7B35F2" w14:textId="1D46876A"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 xml:space="preserve">Christianity is at its purest when it is least convenient. </w:t>
      </w:r>
      <w:r w:rsidR="00147195" w:rsidRPr="00147195">
        <w:rPr>
          <w:rFonts w:ascii="Times New Roman" w:eastAsia="Times New Roman" w:hAnsi="Times New Roman" w:cs="Times New Roman"/>
          <w:kern w:val="0"/>
          <w14:ligatures w14:val="none"/>
        </w:rPr>
        <w:t>The command to love those who are not kin, to serve those who cannot repay, to welcome the stranger—these are not pragmatic policies. They are holy burdens.</w:t>
      </w:r>
    </w:p>
    <w:p w14:paraId="13D16BA5"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To love and serve the refugee, the foreigner, the outcast is not an optional virtue—it is a hallmark of Christian faith. When governments resist this ethic, they do more than restrict charity. They threaten Christian practice itself. They attempt to reshape it into something more palatable, more nationalistic, more controllable.</w:t>
      </w:r>
    </w:p>
    <w:p w14:paraId="641B4D8A" w14:textId="77777777" w:rsid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But such reshaping bears no resemblance to the wisdom and justice of Psalm 72.</w:t>
      </w:r>
    </w:p>
    <w:p w14:paraId="72AEF7C3" w14:textId="712E9FCA" w:rsidR="00B439F5" w:rsidRPr="00B439F5" w:rsidRDefault="00B439F5" w:rsidP="00B439F5">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B439F5">
        <w:rPr>
          <w:rFonts w:ascii="Times New Roman" w:eastAsia="Times New Roman" w:hAnsi="Times New Roman" w:cs="Times New Roman"/>
          <w:b/>
          <w:bCs/>
          <w:i/>
          <w:iCs/>
          <w:kern w:val="0"/>
          <w:sz w:val="36"/>
          <w:szCs w:val="36"/>
          <w14:ligatures w14:val="none"/>
        </w:rPr>
        <w:t>The Kingdom Is Not a Circle</w:t>
      </w:r>
    </w:p>
    <w:p w14:paraId="2C0701D2" w14:textId="77777777" w:rsid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sectPr w:rsidR="00B439F5">
          <w:pgSz w:w="12240" w:h="15840"/>
          <w:pgMar w:top="1440" w:right="1440" w:bottom="1440" w:left="1440" w:header="720" w:footer="720" w:gutter="0"/>
          <w:cols w:space="720"/>
          <w:docGrid w:linePitch="360"/>
        </w:sectPr>
      </w:pPr>
    </w:p>
    <w:p w14:paraId="3D63FB50"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They said love begins at home,</w:t>
      </w:r>
      <w:r w:rsidRPr="00B439F5">
        <w:rPr>
          <w:rFonts w:ascii="Times New Roman" w:eastAsia="Times New Roman" w:hAnsi="Times New Roman" w:cs="Times New Roman"/>
          <w:kern w:val="0"/>
          <w14:ligatures w14:val="none"/>
        </w:rPr>
        <w:br/>
        <w:t>then stretches outward—</w:t>
      </w:r>
      <w:r w:rsidRPr="00B439F5">
        <w:rPr>
          <w:rFonts w:ascii="Times New Roman" w:eastAsia="Times New Roman" w:hAnsi="Times New Roman" w:cs="Times New Roman"/>
          <w:kern w:val="0"/>
          <w14:ligatures w14:val="none"/>
        </w:rPr>
        <w:br/>
        <w:t>to neighbor, to nation,</w:t>
      </w:r>
      <w:r w:rsidRPr="00B439F5">
        <w:rPr>
          <w:rFonts w:ascii="Times New Roman" w:eastAsia="Times New Roman" w:hAnsi="Times New Roman" w:cs="Times New Roman"/>
          <w:kern w:val="0"/>
          <w14:ligatures w14:val="none"/>
        </w:rPr>
        <w:br/>
        <w:t>to those who look like us,</w:t>
      </w:r>
      <w:r w:rsidRPr="00B439F5">
        <w:rPr>
          <w:rFonts w:ascii="Times New Roman" w:eastAsia="Times New Roman" w:hAnsi="Times New Roman" w:cs="Times New Roman"/>
          <w:kern w:val="0"/>
          <w14:ligatures w14:val="none"/>
        </w:rPr>
        <w:br/>
        <w:t>vote like us,</w:t>
      </w:r>
      <w:r w:rsidRPr="00B439F5">
        <w:rPr>
          <w:rFonts w:ascii="Times New Roman" w:eastAsia="Times New Roman" w:hAnsi="Times New Roman" w:cs="Times New Roman"/>
          <w:kern w:val="0"/>
          <w14:ligatures w14:val="none"/>
        </w:rPr>
        <w:br/>
        <w:t>pray like us.</w:t>
      </w:r>
    </w:p>
    <w:p w14:paraId="3FACEF20"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But Jesus drew no circles.</w:t>
      </w:r>
      <w:r w:rsidRPr="00B439F5">
        <w:rPr>
          <w:rFonts w:ascii="Times New Roman" w:eastAsia="Times New Roman" w:hAnsi="Times New Roman" w:cs="Times New Roman"/>
          <w:kern w:val="0"/>
          <w14:ligatures w14:val="none"/>
        </w:rPr>
        <w:br/>
        <w:t>He drew crosses.</w:t>
      </w:r>
      <w:r w:rsidRPr="00B439F5">
        <w:rPr>
          <w:rFonts w:ascii="Times New Roman" w:eastAsia="Times New Roman" w:hAnsi="Times New Roman" w:cs="Times New Roman"/>
          <w:kern w:val="0"/>
          <w14:ligatures w14:val="none"/>
        </w:rPr>
        <w:br/>
        <w:t>He broke the lines</w:t>
      </w:r>
      <w:r w:rsidRPr="00B439F5">
        <w:rPr>
          <w:rFonts w:ascii="Times New Roman" w:eastAsia="Times New Roman" w:hAnsi="Times New Roman" w:cs="Times New Roman"/>
          <w:kern w:val="0"/>
          <w14:ligatures w14:val="none"/>
        </w:rPr>
        <w:br/>
        <w:t>that kept enemies out</w:t>
      </w:r>
      <w:r w:rsidRPr="00B439F5">
        <w:rPr>
          <w:rFonts w:ascii="Times New Roman" w:eastAsia="Times New Roman" w:hAnsi="Times New Roman" w:cs="Times New Roman"/>
          <w:kern w:val="0"/>
          <w14:ligatures w14:val="none"/>
        </w:rPr>
        <w:br/>
        <w:t>and strangers at arm’s length.</w:t>
      </w:r>
    </w:p>
    <w:p w14:paraId="685E67E7"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He said,</w:t>
      </w:r>
      <w:r w:rsidRPr="00B439F5">
        <w:rPr>
          <w:rFonts w:ascii="Times New Roman" w:eastAsia="Times New Roman" w:hAnsi="Times New Roman" w:cs="Times New Roman"/>
          <w:kern w:val="0"/>
          <w14:ligatures w14:val="none"/>
        </w:rPr>
        <w:br/>
        <w:t>love the ones who curse you.</w:t>
      </w:r>
      <w:r w:rsidRPr="00B439F5">
        <w:rPr>
          <w:rFonts w:ascii="Times New Roman" w:eastAsia="Times New Roman" w:hAnsi="Times New Roman" w:cs="Times New Roman"/>
          <w:kern w:val="0"/>
          <w14:ligatures w14:val="none"/>
        </w:rPr>
        <w:br/>
        <w:t>Feed the ones who frighten you.</w:t>
      </w:r>
      <w:r w:rsidRPr="00B439F5">
        <w:rPr>
          <w:rFonts w:ascii="Times New Roman" w:eastAsia="Times New Roman" w:hAnsi="Times New Roman" w:cs="Times New Roman"/>
          <w:kern w:val="0"/>
          <w14:ligatures w14:val="none"/>
        </w:rPr>
        <w:br/>
        <w:t>Welcome the ones</w:t>
      </w:r>
      <w:r w:rsidRPr="00B439F5">
        <w:rPr>
          <w:rFonts w:ascii="Times New Roman" w:eastAsia="Times New Roman" w:hAnsi="Times New Roman" w:cs="Times New Roman"/>
          <w:kern w:val="0"/>
          <w14:ligatures w14:val="none"/>
        </w:rPr>
        <w:br/>
        <w:t>who do not belong.</w:t>
      </w:r>
    </w:p>
    <w:p w14:paraId="08C4FB7D"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He said,</w:t>
      </w:r>
      <w:r w:rsidRPr="00B439F5">
        <w:rPr>
          <w:rFonts w:ascii="Times New Roman" w:eastAsia="Times New Roman" w:hAnsi="Times New Roman" w:cs="Times New Roman"/>
          <w:kern w:val="0"/>
          <w14:ligatures w14:val="none"/>
        </w:rPr>
        <w:br/>
        <w:t>when you serve the least,</w:t>
      </w:r>
      <w:r w:rsidRPr="00B439F5">
        <w:rPr>
          <w:rFonts w:ascii="Times New Roman" w:eastAsia="Times New Roman" w:hAnsi="Times New Roman" w:cs="Times New Roman"/>
          <w:kern w:val="0"/>
          <w14:ligatures w14:val="none"/>
        </w:rPr>
        <w:br/>
        <w:t>you serve Me.</w:t>
      </w:r>
      <w:r w:rsidRPr="00B439F5">
        <w:rPr>
          <w:rFonts w:ascii="Times New Roman" w:eastAsia="Times New Roman" w:hAnsi="Times New Roman" w:cs="Times New Roman"/>
          <w:kern w:val="0"/>
          <w14:ligatures w14:val="none"/>
        </w:rPr>
        <w:br/>
        <w:t>When you close the door,</w:t>
      </w:r>
      <w:r w:rsidRPr="00B439F5">
        <w:rPr>
          <w:rFonts w:ascii="Times New Roman" w:eastAsia="Times New Roman" w:hAnsi="Times New Roman" w:cs="Times New Roman"/>
          <w:kern w:val="0"/>
          <w14:ligatures w14:val="none"/>
        </w:rPr>
        <w:br/>
        <w:t>you close it on Me.</w:t>
      </w:r>
    </w:p>
    <w:p w14:paraId="397B8B75" w14:textId="77777777" w:rsid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p>
    <w:p w14:paraId="04AD9A60" w14:textId="77777777" w:rsid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p>
    <w:p w14:paraId="07F0937A" w14:textId="53A1E3D1"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This Kingdom does not ask</w:t>
      </w:r>
      <w:r w:rsidRPr="00B439F5">
        <w:rPr>
          <w:rFonts w:ascii="Times New Roman" w:eastAsia="Times New Roman" w:hAnsi="Times New Roman" w:cs="Times New Roman"/>
          <w:kern w:val="0"/>
          <w14:ligatures w14:val="none"/>
        </w:rPr>
        <w:br/>
        <w:t>who is worthy.</w:t>
      </w:r>
      <w:r w:rsidRPr="00B439F5">
        <w:rPr>
          <w:rFonts w:ascii="Times New Roman" w:eastAsia="Times New Roman" w:hAnsi="Times New Roman" w:cs="Times New Roman"/>
          <w:kern w:val="0"/>
          <w14:ligatures w14:val="none"/>
        </w:rPr>
        <w:br/>
        <w:t>It asks</w:t>
      </w:r>
      <w:r w:rsidRPr="00B439F5">
        <w:rPr>
          <w:rFonts w:ascii="Times New Roman" w:eastAsia="Times New Roman" w:hAnsi="Times New Roman" w:cs="Times New Roman"/>
          <w:kern w:val="0"/>
          <w14:ligatures w14:val="none"/>
        </w:rPr>
        <w:br/>
        <w:t>who is hungry.</w:t>
      </w:r>
      <w:r w:rsidRPr="00B439F5">
        <w:rPr>
          <w:rFonts w:ascii="Times New Roman" w:eastAsia="Times New Roman" w:hAnsi="Times New Roman" w:cs="Times New Roman"/>
          <w:kern w:val="0"/>
          <w14:ligatures w14:val="none"/>
        </w:rPr>
        <w:br/>
        <w:t>Who is hurting.</w:t>
      </w:r>
      <w:r w:rsidRPr="00B439F5">
        <w:rPr>
          <w:rFonts w:ascii="Times New Roman" w:eastAsia="Times New Roman" w:hAnsi="Times New Roman" w:cs="Times New Roman"/>
          <w:kern w:val="0"/>
          <w14:ligatures w14:val="none"/>
        </w:rPr>
        <w:br/>
        <w:t>Who is forgotten.</w:t>
      </w:r>
    </w:p>
    <w:p w14:paraId="3356511D"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And then it says:</w:t>
      </w:r>
      <w:r w:rsidRPr="00B439F5">
        <w:rPr>
          <w:rFonts w:ascii="Times New Roman" w:eastAsia="Times New Roman" w:hAnsi="Times New Roman" w:cs="Times New Roman"/>
          <w:kern w:val="0"/>
          <w14:ligatures w14:val="none"/>
        </w:rPr>
        <w:br/>
        <w:t>Go to them.</w:t>
      </w:r>
      <w:r w:rsidRPr="00B439F5">
        <w:rPr>
          <w:rFonts w:ascii="Times New Roman" w:eastAsia="Times New Roman" w:hAnsi="Times New Roman" w:cs="Times New Roman"/>
          <w:kern w:val="0"/>
          <w14:ligatures w14:val="none"/>
        </w:rPr>
        <w:br/>
        <w:t>Give to them.</w:t>
      </w:r>
      <w:r w:rsidRPr="00B439F5">
        <w:rPr>
          <w:rFonts w:ascii="Times New Roman" w:eastAsia="Times New Roman" w:hAnsi="Times New Roman" w:cs="Times New Roman"/>
          <w:kern w:val="0"/>
          <w14:ligatures w14:val="none"/>
        </w:rPr>
        <w:br/>
        <w:t>Be with them.</w:t>
      </w:r>
    </w:p>
    <w:p w14:paraId="11729C4E" w14:textId="77777777" w:rsidR="00B439F5" w:rsidRP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The Kingdom is not a circle.</w:t>
      </w:r>
      <w:r w:rsidRPr="00B439F5">
        <w:rPr>
          <w:rFonts w:ascii="Times New Roman" w:eastAsia="Times New Roman" w:hAnsi="Times New Roman" w:cs="Times New Roman"/>
          <w:kern w:val="0"/>
          <w14:ligatures w14:val="none"/>
        </w:rPr>
        <w:br/>
        <w:t>It is a table—</w:t>
      </w:r>
      <w:r w:rsidRPr="00B439F5">
        <w:rPr>
          <w:rFonts w:ascii="Times New Roman" w:eastAsia="Times New Roman" w:hAnsi="Times New Roman" w:cs="Times New Roman"/>
          <w:kern w:val="0"/>
          <w14:ligatures w14:val="none"/>
        </w:rPr>
        <w:br/>
        <w:t>long enough for enemies,</w:t>
      </w:r>
      <w:r w:rsidRPr="00B439F5">
        <w:rPr>
          <w:rFonts w:ascii="Times New Roman" w:eastAsia="Times New Roman" w:hAnsi="Times New Roman" w:cs="Times New Roman"/>
          <w:kern w:val="0"/>
          <w14:ligatures w14:val="none"/>
        </w:rPr>
        <w:br/>
        <w:t>wide enough for strangers,</w:t>
      </w:r>
      <w:r w:rsidRPr="00B439F5">
        <w:rPr>
          <w:rFonts w:ascii="Times New Roman" w:eastAsia="Times New Roman" w:hAnsi="Times New Roman" w:cs="Times New Roman"/>
          <w:kern w:val="0"/>
          <w14:ligatures w14:val="none"/>
        </w:rPr>
        <w:br/>
        <w:t>set with bread</w:t>
      </w:r>
      <w:r w:rsidRPr="00B439F5">
        <w:rPr>
          <w:rFonts w:ascii="Times New Roman" w:eastAsia="Times New Roman" w:hAnsi="Times New Roman" w:cs="Times New Roman"/>
          <w:kern w:val="0"/>
          <w14:ligatures w14:val="none"/>
        </w:rPr>
        <w:br/>
        <w:t>for those who cannot repay.</w:t>
      </w:r>
    </w:p>
    <w:p w14:paraId="23DD9342" w14:textId="77777777" w:rsidR="00B439F5" w:rsidRDefault="00B439F5" w:rsidP="00B439F5">
      <w:pPr>
        <w:spacing w:before="100" w:beforeAutospacing="1" w:after="100" w:afterAutospacing="1" w:line="240" w:lineRule="auto"/>
        <w:rPr>
          <w:rFonts w:ascii="Times New Roman" w:eastAsia="Times New Roman" w:hAnsi="Times New Roman" w:cs="Times New Roman"/>
          <w:kern w:val="0"/>
          <w14:ligatures w14:val="none"/>
        </w:rPr>
        <w:sectPr w:rsidR="00B439F5" w:rsidSect="00B439F5">
          <w:type w:val="continuous"/>
          <w:pgSz w:w="12240" w:h="15840"/>
          <w:pgMar w:top="1440" w:right="1440" w:bottom="1440" w:left="1440" w:header="720" w:footer="720" w:gutter="0"/>
          <w:cols w:num="2" w:space="720"/>
          <w:docGrid w:linePitch="360"/>
        </w:sectPr>
      </w:pPr>
    </w:p>
    <w:p w14:paraId="2B705163" w14:textId="05FF10A1" w:rsidR="003755A9" w:rsidRDefault="003755A9">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642A0297" w14:textId="5D569833" w:rsidR="00D96EDB" w:rsidRPr="00D96EDB" w:rsidRDefault="00D96EDB" w:rsidP="00D96ED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D96EDB">
        <w:rPr>
          <w:rFonts w:ascii="Times New Roman" w:eastAsia="Times New Roman" w:hAnsi="Times New Roman" w:cs="Times New Roman"/>
          <w:b/>
          <w:bCs/>
          <w:kern w:val="0"/>
          <w:sz w:val="36"/>
          <w:szCs w:val="36"/>
          <w14:ligatures w14:val="none"/>
        </w:rPr>
        <w:lastRenderedPageBreak/>
        <w:t xml:space="preserve">God’s Anger as Good News — </w:t>
      </w:r>
      <w:r w:rsidRPr="00D96EDB">
        <w:rPr>
          <w:rFonts w:ascii="Times New Roman" w:eastAsia="Times New Roman" w:hAnsi="Times New Roman" w:cs="Times New Roman"/>
          <w:b/>
          <w:bCs/>
          <w:i/>
          <w:iCs/>
          <w:kern w:val="0"/>
          <w:sz w:val="36"/>
          <w:szCs w:val="36"/>
          <w14:ligatures w14:val="none"/>
        </w:rPr>
        <w:t>Exodus 22 and the Cry of the Oppressed</w:t>
      </w:r>
    </w:p>
    <w:p w14:paraId="3AB24687" w14:textId="77777777" w:rsidR="00D96EDB" w:rsidRPr="00D96EDB" w:rsidRDefault="00D96EDB" w:rsidP="00D96EDB">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If Psalm 72 envisions a ruler who defends the poor and crushes the oppressor, Exodus 22 reveals the divine precedent: Yahweh himself hears the cry of the afflicted and responds with unflinching judgment. This is not abstract justice—it is personal, political, and profoundly good news for those on the margins.</w:t>
      </w:r>
    </w:p>
    <w:p w14:paraId="6448838E" w14:textId="77777777" w:rsidR="00D96EDB" w:rsidRPr="00D96EDB" w:rsidRDefault="00D96EDB" w:rsidP="00D96EDB">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i/>
          <w:iCs/>
          <w:kern w:val="0"/>
          <w14:ligatures w14:val="none"/>
        </w:rPr>
        <w:t>“If you afflict them in any way and they cry out to me, I will surely hear their cry. My anger will be aroused…”</w:t>
      </w:r>
      <w:r w:rsidRPr="00D96EDB">
        <w:rPr>
          <w:rFonts w:ascii="Times New Roman" w:eastAsia="Times New Roman" w:hAnsi="Times New Roman" w:cs="Times New Roman"/>
          <w:kern w:val="0"/>
          <w14:ligatures w14:val="none"/>
        </w:rPr>
        <w:br/>
        <w:t>—Exodus 22:23–24</w:t>
      </w:r>
    </w:p>
    <w:p w14:paraId="4CEBC89C" w14:textId="77777777" w:rsidR="00D96EDB" w:rsidRPr="00D96EDB" w:rsidRDefault="00D96EDB" w:rsidP="00D96EDB">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 xml:space="preserve">The Hebrew grammar here is emphatic: </w:t>
      </w:r>
      <w:r w:rsidRPr="00D96EDB">
        <w:rPr>
          <w:rFonts w:ascii="Times New Roman" w:eastAsia="Times New Roman" w:hAnsi="Times New Roman" w:cs="Times New Roman"/>
          <w:i/>
          <w:iCs/>
          <w:kern w:val="0"/>
          <w14:ligatures w14:val="none"/>
        </w:rPr>
        <w:t>“hearing I will hear.”</w:t>
      </w:r>
      <w:r w:rsidRPr="00D96EDB">
        <w:rPr>
          <w:rFonts w:ascii="Times New Roman" w:eastAsia="Times New Roman" w:hAnsi="Times New Roman" w:cs="Times New Roman"/>
          <w:kern w:val="0"/>
          <w14:ligatures w14:val="none"/>
        </w:rPr>
        <w:t xml:space="preserve"> It’s not a bureaucratic promise—it’s a divine guarantee. God does not outsource this justice to local judges. He reserves it for himself. The mistreatment of the foreigner, the widow, and the orphan is not a minor infraction—it is a direct affront to the character of God.</w:t>
      </w:r>
    </w:p>
    <w:p w14:paraId="0C7BE357" w14:textId="77777777" w:rsidR="00D96EDB" w:rsidRPr="00D96EDB" w:rsidRDefault="00D96EDB" w:rsidP="00D96EDB">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This is where divine anger becomes political theology. It is not the rage of a capricious deity, but the fierce advocacy of a God who sides with the vulnerable. The “Golden Rule of Judgment,” echoed in Obadiah</w:t>
      </w:r>
      <w:proofErr w:type="gramStart"/>
      <w:r w:rsidRPr="00D96EDB">
        <w:rPr>
          <w:rFonts w:ascii="Times New Roman" w:eastAsia="Times New Roman" w:hAnsi="Times New Roman" w:cs="Times New Roman"/>
          <w:kern w:val="0"/>
          <w14:ligatures w14:val="none"/>
        </w:rPr>
        <w:t>—</w:t>
      </w:r>
      <w:r w:rsidRPr="00D96EDB">
        <w:rPr>
          <w:rFonts w:ascii="Times New Roman" w:eastAsia="Times New Roman" w:hAnsi="Times New Roman" w:cs="Times New Roman"/>
          <w:i/>
          <w:iCs/>
          <w:kern w:val="0"/>
          <w14:ligatures w14:val="none"/>
        </w:rPr>
        <w:t>“</w:t>
      </w:r>
      <w:proofErr w:type="gramEnd"/>
      <w:r w:rsidRPr="00D96EDB">
        <w:rPr>
          <w:rFonts w:ascii="Times New Roman" w:eastAsia="Times New Roman" w:hAnsi="Times New Roman" w:cs="Times New Roman"/>
          <w:i/>
          <w:iCs/>
          <w:kern w:val="0"/>
          <w14:ligatures w14:val="none"/>
        </w:rPr>
        <w:t>As you have done, it will be done to you”</w:t>
      </w:r>
      <w:r w:rsidRPr="00D96EDB">
        <w:rPr>
          <w:rFonts w:ascii="Times New Roman" w:eastAsia="Times New Roman" w:hAnsi="Times New Roman" w:cs="Times New Roman"/>
          <w:kern w:val="0"/>
          <w14:ligatures w14:val="none"/>
        </w:rPr>
        <w:t>—reveals a moral symmetry: those who exploit others will find their own households exposed to the same suffering. This is not vengeance. It is justice with a mirror.</w:t>
      </w:r>
    </w:p>
    <w:p w14:paraId="07CD2BD8" w14:textId="77777777" w:rsidR="00D96EDB" w:rsidRPr="00D96EDB" w:rsidRDefault="00D96EDB" w:rsidP="00D96EDB">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Such anger is not a threat to be feared by the faithful—it is a comfort. It means that God is not indifferent to exploitation. He is not “over it.” And neither should we be.</w:t>
      </w:r>
    </w:p>
    <w:p w14:paraId="6517A986" w14:textId="77777777" w:rsidR="00D96EDB" w:rsidRPr="00D96EDB" w:rsidRDefault="00D96EDB" w:rsidP="00D96EDB">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 xml:space="preserve">This is where lament becomes political. As Emmanuel Katangole writes, </w:t>
      </w:r>
      <w:r w:rsidRPr="00D96EDB">
        <w:rPr>
          <w:rFonts w:ascii="Times New Roman" w:eastAsia="Times New Roman" w:hAnsi="Times New Roman" w:cs="Times New Roman"/>
          <w:i/>
          <w:iCs/>
          <w:kern w:val="0"/>
          <w14:ligatures w14:val="none"/>
        </w:rPr>
        <w:t>“To lament is to refuse to accept things as they are.”</w:t>
      </w:r>
      <w:r w:rsidRPr="00D96EDB">
        <w:rPr>
          <w:rFonts w:ascii="Times New Roman" w:eastAsia="Times New Roman" w:hAnsi="Times New Roman" w:cs="Times New Roman"/>
          <w:kern w:val="0"/>
          <w14:ligatures w14:val="none"/>
        </w:rPr>
        <w:t xml:space="preserve"> It is not weakness—it is protest born of hope. It is the cry that moves heaven. Without lament, the church loses its nerve to confront injustice. Without anger, we lose the fire to resist.</w:t>
      </w:r>
    </w:p>
    <w:p w14:paraId="57CF7263" w14:textId="77777777" w:rsidR="00D96EDB" w:rsidRDefault="00D96EDB" w:rsidP="00D96EDB">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Psalm 72’s vision of a king who delivers the needy and crushes the oppressor is not naïve idealism. It is rooted in the character of God revealed in Exodus 22. The anger of God is not bad news—it is the best news for the crushed, the trafficked, the silenced, and the forgotten. It is the fire that fuels justice. It is the cry that calls forth deliverance.</w:t>
      </w:r>
    </w:p>
    <w:p w14:paraId="021921CB" w14:textId="30831EA0" w:rsidR="00D96EDB" w:rsidRDefault="00D96EDB">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052A8D45" w14:textId="72E19CAB" w:rsidR="00147195" w:rsidRDefault="00147195" w:rsidP="00D96EDB">
      <w:pPr>
        <w:spacing w:before="100" w:beforeAutospacing="1" w:after="100" w:afterAutospacing="1" w:line="240" w:lineRule="auto"/>
        <w:rPr>
          <w:rFonts w:ascii="Times New Roman" w:eastAsia="Times New Roman" w:hAnsi="Times New Roman" w:cs="Times New Roman"/>
          <w:b/>
          <w:bCs/>
          <w:kern w:val="0"/>
          <w14:ligatures w14:val="none"/>
        </w:rPr>
      </w:pPr>
      <w:r w:rsidRPr="00147195">
        <w:rPr>
          <w:rFonts w:ascii="Times New Roman" w:eastAsia="Times New Roman" w:hAnsi="Times New Roman" w:cs="Times New Roman"/>
          <w:b/>
          <w:bCs/>
          <w:kern w:val="0"/>
          <w14:ligatures w14:val="none"/>
        </w:rPr>
        <w:lastRenderedPageBreak/>
        <w:t>If Exodus 22 gives us the theology, this poem gives us the thunder.</w:t>
      </w:r>
    </w:p>
    <w:p w14:paraId="2AE546B3" w14:textId="6BC1CEE1" w:rsidR="00D96EDB" w:rsidRPr="00D96EDB" w:rsidRDefault="00D96EDB" w:rsidP="00D96EDB">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b/>
          <w:bCs/>
          <w:kern w:val="0"/>
          <w14:ligatures w14:val="none"/>
        </w:rPr>
        <w:t>White-Hot Mercy</w:t>
      </w:r>
      <w:r w:rsidRPr="00D96EDB">
        <w:rPr>
          <w:rFonts w:ascii="Times New Roman" w:eastAsia="Times New Roman" w:hAnsi="Times New Roman" w:cs="Times New Roman"/>
          <w:kern w:val="0"/>
          <w14:ligatures w14:val="none"/>
        </w:rPr>
        <w:br/>
      </w:r>
      <w:r w:rsidRPr="00D96EDB">
        <w:rPr>
          <w:rFonts w:ascii="Times New Roman" w:eastAsia="Times New Roman" w:hAnsi="Times New Roman" w:cs="Times New Roman"/>
          <w:i/>
          <w:iCs/>
          <w:kern w:val="0"/>
          <w14:ligatures w14:val="none"/>
        </w:rPr>
        <w:t>after Exodus 22 and Psalm 72</w:t>
      </w:r>
    </w:p>
    <w:p w14:paraId="38D60776" w14:textId="77777777" w:rsidR="00D96EDB" w:rsidRPr="00D96EDB" w:rsidRDefault="00D96EDB" w:rsidP="00D96EDB">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You mistreat the stranger?</w:t>
      </w:r>
      <w:r w:rsidRPr="00D96EDB">
        <w:rPr>
          <w:rFonts w:ascii="Times New Roman" w:eastAsia="Times New Roman" w:hAnsi="Times New Roman" w:cs="Times New Roman"/>
          <w:kern w:val="0"/>
          <w14:ligatures w14:val="none"/>
        </w:rPr>
        <w:br/>
        <w:t>I was the stranger.</w:t>
      </w:r>
      <w:r w:rsidRPr="00D96EDB">
        <w:rPr>
          <w:rFonts w:ascii="Times New Roman" w:eastAsia="Times New Roman" w:hAnsi="Times New Roman" w:cs="Times New Roman"/>
          <w:kern w:val="0"/>
          <w14:ligatures w14:val="none"/>
        </w:rPr>
        <w:br/>
        <w:t>You crush the widow?</w:t>
      </w:r>
      <w:r w:rsidRPr="00D96EDB">
        <w:rPr>
          <w:rFonts w:ascii="Times New Roman" w:eastAsia="Times New Roman" w:hAnsi="Times New Roman" w:cs="Times New Roman"/>
          <w:kern w:val="0"/>
          <w14:ligatures w14:val="none"/>
        </w:rPr>
        <w:br/>
        <w:t>I am her defender.</w:t>
      </w:r>
      <w:r w:rsidRPr="00D96EDB">
        <w:rPr>
          <w:rFonts w:ascii="Times New Roman" w:eastAsia="Times New Roman" w:hAnsi="Times New Roman" w:cs="Times New Roman"/>
          <w:kern w:val="0"/>
          <w14:ligatures w14:val="none"/>
        </w:rPr>
        <w:br/>
        <w:t>You silence the orphan’s cry?</w:t>
      </w:r>
      <w:r w:rsidRPr="00D96EDB">
        <w:rPr>
          <w:rFonts w:ascii="Times New Roman" w:eastAsia="Times New Roman" w:hAnsi="Times New Roman" w:cs="Times New Roman"/>
          <w:kern w:val="0"/>
          <w14:ligatures w14:val="none"/>
        </w:rPr>
        <w:br/>
        <w:t>I amplify it in heaven.</w:t>
      </w:r>
    </w:p>
    <w:p w14:paraId="05E909D2" w14:textId="77777777" w:rsidR="00D96EDB" w:rsidRPr="00D96EDB" w:rsidRDefault="00D96EDB" w:rsidP="00D96EDB">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Do not think I sleep.</w:t>
      </w:r>
      <w:r w:rsidRPr="00D96EDB">
        <w:rPr>
          <w:rFonts w:ascii="Times New Roman" w:eastAsia="Times New Roman" w:hAnsi="Times New Roman" w:cs="Times New Roman"/>
          <w:kern w:val="0"/>
          <w14:ligatures w14:val="none"/>
        </w:rPr>
        <w:br/>
        <w:t>Do not think I blink.</w:t>
      </w:r>
      <w:r w:rsidRPr="00D96EDB">
        <w:rPr>
          <w:rFonts w:ascii="Times New Roman" w:eastAsia="Times New Roman" w:hAnsi="Times New Roman" w:cs="Times New Roman"/>
          <w:kern w:val="0"/>
          <w14:ligatures w14:val="none"/>
        </w:rPr>
        <w:br/>
        <w:t>When the cry rises,</w:t>
      </w:r>
      <w:r w:rsidRPr="00D96EDB">
        <w:rPr>
          <w:rFonts w:ascii="Times New Roman" w:eastAsia="Times New Roman" w:hAnsi="Times New Roman" w:cs="Times New Roman"/>
          <w:kern w:val="0"/>
          <w14:ligatures w14:val="none"/>
        </w:rPr>
        <w:br/>
        <w:t>I rise.</w:t>
      </w:r>
    </w:p>
    <w:p w14:paraId="582A697F" w14:textId="77777777" w:rsidR="00D96EDB" w:rsidRPr="00D96EDB" w:rsidRDefault="00D96EDB" w:rsidP="00D96EDB">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b/>
          <w:bCs/>
          <w:kern w:val="0"/>
          <w14:ligatures w14:val="none"/>
        </w:rPr>
        <w:t>Hearing I will hear.</w:t>
      </w:r>
      <w:r w:rsidRPr="00D96EDB">
        <w:rPr>
          <w:rFonts w:ascii="Times New Roman" w:eastAsia="Times New Roman" w:hAnsi="Times New Roman" w:cs="Times New Roman"/>
          <w:kern w:val="0"/>
          <w14:ligatures w14:val="none"/>
        </w:rPr>
        <w:br/>
        <w:t>Not once. Not faintly.</w:t>
      </w:r>
      <w:r w:rsidRPr="00D96EDB">
        <w:rPr>
          <w:rFonts w:ascii="Times New Roman" w:eastAsia="Times New Roman" w:hAnsi="Times New Roman" w:cs="Times New Roman"/>
          <w:kern w:val="0"/>
          <w14:ligatures w14:val="none"/>
        </w:rPr>
        <w:br/>
        <w:t>But with thunder in my breath</w:t>
      </w:r>
      <w:r w:rsidRPr="00D96EDB">
        <w:rPr>
          <w:rFonts w:ascii="Times New Roman" w:eastAsia="Times New Roman" w:hAnsi="Times New Roman" w:cs="Times New Roman"/>
          <w:kern w:val="0"/>
          <w14:ligatures w14:val="none"/>
        </w:rPr>
        <w:br/>
        <w:t>and sword in my hand.</w:t>
      </w:r>
    </w:p>
    <w:p w14:paraId="6E1E0D6B" w14:textId="77777777" w:rsidR="00D96EDB" w:rsidRPr="00D96EDB" w:rsidRDefault="00D96EDB" w:rsidP="00D96EDB">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You build your empire</w:t>
      </w:r>
      <w:r w:rsidRPr="00D96EDB">
        <w:rPr>
          <w:rFonts w:ascii="Times New Roman" w:eastAsia="Times New Roman" w:hAnsi="Times New Roman" w:cs="Times New Roman"/>
          <w:kern w:val="0"/>
          <w14:ligatures w14:val="none"/>
        </w:rPr>
        <w:br/>
        <w:t>on broken backs—</w:t>
      </w:r>
      <w:r w:rsidRPr="00D96EDB">
        <w:rPr>
          <w:rFonts w:ascii="Times New Roman" w:eastAsia="Times New Roman" w:hAnsi="Times New Roman" w:cs="Times New Roman"/>
          <w:kern w:val="0"/>
          <w14:ligatures w14:val="none"/>
        </w:rPr>
        <w:br/>
        <w:t>I will break your walls</w:t>
      </w:r>
      <w:r w:rsidRPr="00D96EDB">
        <w:rPr>
          <w:rFonts w:ascii="Times New Roman" w:eastAsia="Times New Roman" w:hAnsi="Times New Roman" w:cs="Times New Roman"/>
          <w:kern w:val="0"/>
          <w14:ligatures w14:val="none"/>
        </w:rPr>
        <w:br/>
        <w:t>with the weight of their lament.</w:t>
      </w:r>
    </w:p>
    <w:p w14:paraId="11F5AB60" w14:textId="77777777" w:rsidR="00D96EDB" w:rsidRPr="00D96EDB" w:rsidRDefault="00D96EDB" w:rsidP="00D96EDB">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You trade the poor</w:t>
      </w:r>
      <w:r w:rsidRPr="00D96EDB">
        <w:rPr>
          <w:rFonts w:ascii="Times New Roman" w:eastAsia="Times New Roman" w:hAnsi="Times New Roman" w:cs="Times New Roman"/>
          <w:kern w:val="0"/>
          <w14:ligatures w14:val="none"/>
        </w:rPr>
        <w:br/>
        <w:t>for profit and praise—</w:t>
      </w:r>
      <w:r w:rsidRPr="00D96EDB">
        <w:rPr>
          <w:rFonts w:ascii="Times New Roman" w:eastAsia="Times New Roman" w:hAnsi="Times New Roman" w:cs="Times New Roman"/>
          <w:kern w:val="0"/>
          <w14:ligatures w14:val="none"/>
        </w:rPr>
        <w:br/>
        <w:t>I will trade your comfort</w:t>
      </w:r>
      <w:r w:rsidRPr="00D96EDB">
        <w:rPr>
          <w:rFonts w:ascii="Times New Roman" w:eastAsia="Times New Roman" w:hAnsi="Times New Roman" w:cs="Times New Roman"/>
          <w:kern w:val="0"/>
          <w14:ligatures w14:val="none"/>
        </w:rPr>
        <w:br/>
        <w:t>for consequence.</w:t>
      </w:r>
    </w:p>
    <w:p w14:paraId="18BC2BC3" w14:textId="77777777" w:rsidR="00D96EDB" w:rsidRPr="00D96EDB" w:rsidRDefault="00D96EDB" w:rsidP="00D96EDB">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You mock the tears</w:t>
      </w:r>
      <w:r w:rsidRPr="00D96EDB">
        <w:rPr>
          <w:rFonts w:ascii="Times New Roman" w:eastAsia="Times New Roman" w:hAnsi="Times New Roman" w:cs="Times New Roman"/>
          <w:kern w:val="0"/>
          <w14:ligatures w14:val="none"/>
        </w:rPr>
        <w:br/>
        <w:t>of the trafficked and torn—</w:t>
      </w:r>
      <w:r w:rsidRPr="00D96EDB">
        <w:rPr>
          <w:rFonts w:ascii="Times New Roman" w:eastAsia="Times New Roman" w:hAnsi="Times New Roman" w:cs="Times New Roman"/>
          <w:kern w:val="0"/>
          <w14:ligatures w14:val="none"/>
        </w:rPr>
        <w:br/>
        <w:t>I count each one</w:t>
      </w:r>
      <w:r w:rsidRPr="00D96EDB">
        <w:rPr>
          <w:rFonts w:ascii="Times New Roman" w:eastAsia="Times New Roman" w:hAnsi="Times New Roman" w:cs="Times New Roman"/>
          <w:kern w:val="0"/>
          <w14:ligatures w14:val="none"/>
        </w:rPr>
        <w:br/>
        <w:t>and store them in fire.</w:t>
      </w:r>
    </w:p>
    <w:p w14:paraId="05E79FED" w14:textId="77777777" w:rsidR="00D96EDB" w:rsidRPr="00D96EDB" w:rsidRDefault="00D96EDB" w:rsidP="00D96EDB">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I am not “over it.”</w:t>
      </w:r>
      <w:r w:rsidRPr="00D96EDB">
        <w:rPr>
          <w:rFonts w:ascii="Times New Roman" w:eastAsia="Times New Roman" w:hAnsi="Times New Roman" w:cs="Times New Roman"/>
          <w:kern w:val="0"/>
          <w14:ligatures w14:val="none"/>
        </w:rPr>
        <w:br/>
        <w:t>I am not polite.</w:t>
      </w:r>
      <w:r w:rsidRPr="00D96EDB">
        <w:rPr>
          <w:rFonts w:ascii="Times New Roman" w:eastAsia="Times New Roman" w:hAnsi="Times New Roman" w:cs="Times New Roman"/>
          <w:kern w:val="0"/>
          <w14:ligatures w14:val="none"/>
        </w:rPr>
        <w:br/>
        <w:t>I am not your chaplain</w:t>
      </w:r>
      <w:r w:rsidRPr="00D96EDB">
        <w:rPr>
          <w:rFonts w:ascii="Times New Roman" w:eastAsia="Times New Roman" w:hAnsi="Times New Roman" w:cs="Times New Roman"/>
          <w:kern w:val="0"/>
          <w14:ligatures w14:val="none"/>
        </w:rPr>
        <w:br/>
        <w:t>blessing your greed.</w:t>
      </w:r>
    </w:p>
    <w:p w14:paraId="21EEF089" w14:textId="77777777" w:rsidR="00D96EDB" w:rsidRPr="00D96EDB" w:rsidRDefault="00D96EDB" w:rsidP="00D96EDB">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I am the God</w:t>
      </w:r>
      <w:r w:rsidRPr="00D96EDB">
        <w:rPr>
          <w:rFonts w:ascii="Times New Roman" w:eastAsia="Times New Roman" w:hAnsi="Times New Roman" w:cs="Times New Roman"/>
          <w:kern w:val="0"/>
          <w14:ligatures w14:val="none"/>
        </w:rPr>
        <w:br/>
        <w:t>who hears the cry.</w:t>
      </w:r>
      <w:r w:rsidRPr="00D96EDB">
        <w:rPr>
          <w:rFonts w:ascii="Times New Roman" w:eastAsia="Times New Roman" w:hAnsi="Times New Roman" w:cs="Times New Roman"/>
          <w:kern w:val="0"/>
          <w14:ligatures w14:val="none"/>
        </w:rPr>
        <w:br/>
        <w:t>And I will not be quiet</w:t>
      </w:r>
      <w:r w:rsidRPr="00D96EDB">
        <w:rPr>
          <w:rFonts w:ascii="Times New Roman" w:eastAsia="Times New Roman" w:hAnsi="Times New Roman" w:cs="Times New Roman"/>
          <w:kern w:val="0"/>
          <w14:ligatures w14:val="none"/>
        </w:rPr>
        <w:br/>
        <w:t>until justice sings.</w:t>
      </w:r>
    </w:p>
    <w:p w14:paraId="1730A6A6" w14:textId="6DAC33E3" w:rsidR="00023E46" w:rsidRPr="00023E46" w:rsidRDefault="00023E46" w:rsidP="00023E46">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23E46">
        <w:rPr>
          <w:rFonts w:ascii="Times New Roman" w:eastAsia="Times New Roman" w:hAnsi="Times New Roman" w:cs="Times New Roman"/>
          <w:b/>
          <w:bCs/>
          <w:kern w:val="0"/>
          <w:sz w:val="36"/>
          <w:szCs w:val="36"/>
          <w14:ligatures w14:val="none"/>
        </w:rPr>
        <w:lastRenderedPageBreak/>
        <w:t xml:space="preserve">Truth to Power — </w:t>
      </w:r>
      <w:r w:rsidRPr="00023E46">
        <w:rPr>
          <w:rFonts w:ascii="Times New Roman" w:eastAsia="Times New Roman" w:hAnsi="Times New Roman" w:cs="Times New Roman"/>
          <w:b/>
          <w:bCs/>
          <w:i/>
          <w:iCs/>
          <w:kern w:val="0"/>
          <w:sz w:val="36"/>
          <w:szCs w:val="36"/>
          <w14:ligatures w14:val="none"/>
        </w:rPr>
        <w:t>The Church’s Long Witness</w:t>
      </w:r>
    </w:p>
    <w:p w14:paraId="4075F111" w14:textId="77777777" w:rsidR="00023E46" w:rsidRPr="00023E46" w:rsidRDefault="00023E46" w:rsidP="00023E46">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Psalm 72 calls for rulers who defend the poor and crush the oppressor. Exodus 22 reveals a God who hears the cry and acts in anger. But this vision of justice is not confined to Scripture—it echoes through the corridors of Church history. Justice is not new. It is tradition.</w:t>
      </w:r>
    </w:p>
    <w:p w14:paraId="07ADECF3" w14:textId="77777777" w:rsidR="00023E46" w:rsidRPr="00023E46" w:rsidRDefault="00023E46" w:rsidP="00023E46">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 xml:space="preserve">From the wilderness cry of </w:t>
      </w:r>
      <w:proofErr w:type="gramStart"/>
      <w:r w:rsidRPr="00023E46">
        <w:rPr>
          <w:rFonts w:ascii="Times New Roman" w:eastAsia="Times New Roman" w:hAnsi="Times New Roman" w:cs="Times New Roman"/>
          <w:kern w:val="0"/>
          <w14:ligatures w14:val="none"/>
        </w:rPr>
        <w:t>John</w:t>
      </w:r>
      <w:proofErr w:type="gramEnd"/>
      <w:r w:rsidRPr="00023E46">
        <w:rPr>
          <w:rFonts w:ascii="Times New Roman" w:eastAsia="Times New Roman" w:hAnsi="Times New Roman" w:cs="Times New Roman"/>
          <w:kern w:val="0"/>
          <w14:ligatures w14:val="none"/>
        </w:rPr>
        <w:t xml:space="preserve"> the Baptist to the Magnificat of Mary, the earliest witnesses spoke truth to power with holy defiance. Mary’s song is not lullaby—it is revolution: </w:t>
      </w:r>
      <w:r w:rsidRPr="00023E46">
        <w:rPr>
          <w:rFonts w:ascii="Times New Roman" w:eastAsia="Times New Roman" w:hAnsi="Times New Roman" w:cs="Times New Roman"/>
          <w:i/>
          <w:iCs/>
          <w:kern w:val="0"/>
          <w14:ligatures w14:val="none"/>
        </w:rPr>
        <w:t>“He has brought down rulers from their thrones and lifted up the humble.”</w:t>
      </w:r>
    </w:p>
    <w:p w14:paraId="3667DC9A" w14:textId="77777777" w:rsidR="00023E46" w:rsidRPr="00023E46" w:rsidRDefault="00023E46" w:rsidP="00023E46">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Ambrose of Milan stood before Emperor Theodosius after the massacre at Thessalonica and refused him communion. The bishop did not tremble before imperial power—he demanded repentance. The Church, he insisted, must not be a chaplain to violence. It must be a conscience.</w:t>
      </w:r>
    </w:p>
    <w:p w14:paraId="4986CDDF" w14:textId="77777777" w:rsidR="00023E46" w:rsidRPr="00023E46" w:rsidRDefault="00023E46" w:rsidP="00023E46">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Leo the Great met Attila the Hun at the gates of Rome. No army stood behind him—only conviction. Tradition holds that Attila turned back, not because of Roman might, but because of Leo’s moral authority. In a world of swords, Leo wielded spiritual weight.</w:t>
      </w:r>
    </w:p>
    <w:p w14:paraId="5394BA41" w14:textId="77777777" w:rsidR="00023E46" w:rsidRPr="00023E46" w:rsidRDefault="00023E46" w:rsidP="00023E46">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Catherine of Siena rebuked popes and called for reform with fire in her pen. Margaret Fell, the “mother of Quakerism,” challenged ecclesial patriarchy and demanded spiritual equality. Bayard Rustin carried that legacy into the civil rights movement, confronting racism with gospel clarity.</w:t>
      </w:r>
    </w:p>
    <w:p w14:paraId="0BBA2C14" w14:textId="77777777" w:rsidR="00023E46" w:rsidRPr="00023E46" w:rsidRDefault="00023E46" w:rsidP="00023E46">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 xml:space="preserve">In Nazi Germany, the Confessing Church refused to baptize fascism. The </w:t>
      </w:r>
      <w:r w:rsidRPr="00023E46">
        <w:rPr>
          <w:rFonts w:ascii="Times New Roman" w:eastAsia="Times New Roman" w:hAnsi="Times New Roman" w:cs="Times New Roman"/>
          <w:i/>
          <w:iCs/>
          <w:kern w:val="0"/>
          <w14:ligatures w14:val="none"/>
        </w:rPr>
        <w:t>Barmen Declaration</w:t>
      </w:r>
      <w:r w:rsidRPr="00023E46">
        <w:rPr>
          <w:rFonts w:ascii="Times New Roman" w:eastAsia="Times New Roman" w:hAnsi="Times New Roman" w:cs="Times New Roman"/>
          <w:kern w:val="0"/>
          <w14:ligatures w14:val="none"/>
        </w:rPr>
        <w:t xml:space="preserve"> named the lie: </w:t>
      </w:r>
      <w:r w:rsidRPr="00023E46">
        <w:rPr>
          <w:rFonts w:ascii="Times New Roman" w:eastAsia="Times New Roman" w:hAnsi="Times New Roman" w:cs="Times New Roman"/>
          <w:i/>
          <w:iCs/>
          <w:kern w:val="0"/>
          <w14:ligatures w14:val="none"/>
        </w:rPr>
        <w:t>“We reject the false doctrine that the state… should become the single and total order of human life.”</w:t>
      </w:r>
      <w:r w:rsidRPr="00023E46">
        <w:rPr>
          <w:rFonts w:ascii="Times New Roman" w:eastAsia="Times New Roman" w:hAnsi="Times New Roman" w:cs="Times New Roman"/>
          <w:kern w:val="0"/>
          <w14:ligatures w14:val="none"/>
        </w:rPr>
        <w:t xml:space="preserve"> Their resistance was theological, not merely political.</w:t>
      </w:r>
    </w:p>
    <w:p w14:paraId="0039B44A" w14:textId="77777777" w:rsidR="00023E46" w:rsidRPr="00023E46" w:rsidRDefault="00023E46" w:rsidP="00023E46">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Óscar Romero preached against military violence until he was silenced at the altar. Desmond Tutu laughed in the face of apartheid, wielding joy as a weapon of justice. Bishop Mariann Budde stood in sacred protest when sacred symbols were misused for political theater.</w:t>
      </w:r>
    </w:p>
    <w:p w14:paraId="40C63720" w14:textId="77777777" w:rsidR="00023E46" w:rsidRPr="00023E46" w:rsidRDefault="00023E46" w:rsidP="00023E46">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This is not a parade of saints—it is a lineage of courage. These voices did not invent justice. They inherited it. They did not speak out to be radical. They spoke out to be faithful.</w:t>
      </w:r>
    </w:p>
    <w:p w14:paraId="0F3DA1F8" w14:textId="77777777" w:rsidR="00023E46" w:rsidRDefault="00023E46" w:rsidP="00023E46">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To speak truth to power is not rebellion. It is tradition.</w:t>
      </w:r>
    </w:p>
    <w:p w14:paraId="1D1B57B4" w14:textId="77777777" w:rsidR="00023E46" w:rsidRDefault="00023E46" w:rsidP="00023E46">
      <w:pPr>
        <w:spacing w:before="100" w:beforeAutospacing="1" w:after="100" w:afterAutospacing="1" w:line="240" w:lineRule="auto"/>
        <w:rPr>
          <w:rFonts w:ascii="Times New Roman" w:eastAsia="Times New Roman" w:hAnsi="Times New Roman" w:cs="Times New Roman"/>
          <w:kern w:val="0"/>
          <w14:ligatures w14:val="none"/>
        </w:rPr>
      </w:pPr>
    </w:p>
    <w:p w14:paraId="506FCEB2" w14:textId="6C59706E" w:rsidR="00023E46" w:rsidRDefault="00023E46">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7B2FA312" w14:textId="2D937726" w:rsidR="00023E46" w:rsidRPr="00023E46" w:rsidRDefault="00597E90" w:rsidP="00023E46">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lastRenderedPageBreak/>
        <w:t xml:space="preserve">The Emperor before </w:t>
      </w:r>
      <w:r w:rsidR="00023E46" w:rsidRPr="00023E46">
        <w:rPr>
          <w:rFonts w:ascii="Times New Roman" w:eastAsia="Times New Roman" w:hAnsi="Times New Roman" w:cs="Times New Roman"/>
          <w:b/>
          <w:bCs/>
          <w:kern w:val="0"/>
          <w14:ligatures w14:val="none"/>
        </w:rPr>
        <w:t xml:space="preserve">Ambrose </w:t>
      </w:r>
    </w:p>
    <w:p w14:paraId="1B3D90A3" w14:textId="77777777" w:rsidR="00023E46" w:rsidRPr="00023E46" w:rsidRDefault="00023E46" w:rsidP="00023E46">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Ambrose of Milan stood before Emperor Theodosius after the massacre at Thessalonica and refused him communion. The bishop did not tremble before imperial power—he demanded repentance. The Church, he insisted, must not be a chaplain to violence. It must be a conscience.</w:t>
      </w:r>
    </w:p>
    <w:p w14:paraId="6D8FD210" w14:textId="1AC9CF20" w:rsidR="00023E46" w:rsidRPr="00023E46" w:rsidRDefault="00023E46" w:rsidP="00023E46">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He came robed in purple,</w:t>
      </w:r>
      <w:r w:rsidRPr="00023E46">
        <w:rPr>
          <w:rFonts w:ascii="Times New Roman" w:eastAsia="Times New Roman" w:hAnsi="Times New Roman" w:cs="Times New Roman"/>
          <w:kern w:val="0"/>
          <w14:ligatures w14:val="none"/>
        </w:rPr>
        <w:br/>
        <w:t>but I saw blood on his hands.</w:t>
      </w:r>
      <w:r w:rsidRPr="00023E46">
        <w:rPr>
          <w:rFonts w:ascii="Times New Roman" w:eastAsia="Times New Roman" w:hAnsi="Times New Roman" w:cs="Times New Roman"/>
          <w:kern w:val="0"/>
          <w14:ligatures w14:val="none"/>
        </w:rPr>
        <w:br/>
        <w:t>Theodosius, emperor of Rome—</w:t>
      </w:r>
      <w:r w:rsidRPr="00023E46">
        <w:rPr>
          <w:rFonts w:ascii="Times New Roman" w:eastAsia="Times New Roman" w:hAnsi="Times New Roman" w:cs="Times New Roman"/>
          <w:kern w:val="0"/>
          <w14:ligatures w14:val="none"/>
        </w:rPr>
        <w:br/>
        <w:t>but not of heaven.</w:t>
      </w:r>
    </w:p>
    <w:p w14:paraId="417A98A3" w14:textId="77777777" w:rsidR="00023E46" w:rsidRPr="00023E46" w:rsidRDefault="00023E46" w:rsidP="00023E46">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I did not bow.</w:t>
      </w:r>
      <w:r w:rsidRPr="00023E46">
        <w:rPr>
          <w:rFonts w:ascii="Times New Roman" w:eastAsia="Times New Roman" w:hAnsi="Times New Roman" w:cs="Times New Roman"/>
          <w:kern w:val="0"/>
          <w14:ligatures w14:val="none"/>
        </w:rPr>
        <w:br/>
        <w:t>I did not bless.</w:t>
      </w:r>
      <w:r w:rsidRPr="00023E46">
        <w:rPr>
          <w:rFonts w:ascii="Times New Roman" w:eastAsia="Times New Roman" w:hAnsi="Times New Roman" w:cs="Times New Roman"/>
          <w:kern w:val="0"/>
          <w14:ligatures w14:val="none"/>
        </w:rPr>
        <w:br/>
        <w:t>I barred the door</w:t>
      </w:r>
      <w:r w:rsidRPr="00023E46">
        <w:rPr>
          <w:rFonts w:ascii="Times New Roman" w:eastAsia="Times New Roman" w:hAnsi="Times New Roman" w:cs="Times New Roman"/>
          <w:kern w:val="0"/>
          <w14:ligatures w14:val="none"/>
        </w:rPr>
        <w:br/>
        <w:t>with trembling voice</w:t>
      </w:r>
      <w:r w:rsidRPr="00023E46">
        <w:rPr>
          <w:rFonts w:ascii="Times New Roman" w:eastAsia="Times New Roman" w:hAnsi="Times New Roman" w:cs="Times New Roman"/>
          <w:kern w:val="0"/>
          <w14:ligatures w14:val="none"/>
        </w:rPr>
        <w:br/>
        <w:t>and fire in my bones.</w:t>
      </w:r>
    </w:p>
    <w:p w14:paraId="173E838D" w14:textId="77777777" w:rsidR="00023E46" w:rsidRPr="00023E46" w:rsidRDefault="00023E46" w:rsidP="00023E46">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“You have slain,” I said,</w:t>
      </w:r>
      <w:r w:rsidRPr="00023E46">
        <w:rPr>
          <w:rFonts w:ascii="Times New Roman" w:eastAsia="Times New Roman" w:hAnsi="Times New Roman" w:cs="Times New Roman"/>
          <w:kern w:val="0"/>
          <w14:ligatures w14:val="none"/>
        </w:rPr>
        <w:br/>
        <w:t>“and you seek the Supper?”</w:t>
      </w:r>
      <w:r w:rsidRPr="00023E46">
        <w:rPr>
          <w:rFonts w:ascii="Times New Roman" w:eastAsia="Times New Roman" w:hAnsi="Times New Roman" w:cs="Times New Roman"/>
          <w:kern w:val="0"/>
          <w14:ligatures w14:val="none"/>
        </w:rPr>
        <w:br/>
        <w:t>But this table is not yours</w:t>
      </w:r>
      <w:r w:rsidRPr="00023E46">
        <w:rPr>
          <w:rFonts w:ascii="Times New Roman" w:eastAsia="Times New Roman" w:hAnsi="Times New Roman" w:cs="Times New Roman"/>
          <w:kern w:val="0"/>
          <w14:ligatures w14:val="none"/>
        </w:rPr>
        <w:br/>
        <w:t>until your knees find dust</w:t>
      </w:r>
      <w:r w:rsidRPr="00023E46">
        <w:rPr>
          <w:rFonts w:ascii="Times New Roman" w:eastAsia="Times New Roman" w:hAnsi="Times New Roman" w:cs="Times New Roman"/>
          <w:kern w:val="0"/>
          <w14:ligatures w14:val="none"/>
        </w:rPr>
        <w:br/>
        <w:t>and your heart finds tears.</w:t>
      </w:r>
    </w:p>
    <w:p w14:paraId="544985FF" w14:textId="77777777" w:rsidR="00023E46" w:rsidRPr="00023E46" w:rsidRDefault="00023E46" w:rsidP="00023E46">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I am no magistrate,</w:t>
      </w:r>
      <w:r w:rsidRPr="00023E46">
        <w:rPr>
          <w:rFonts w:ascii="Times New Roman" w:eastAsia="Times New Roman" w:hAnsi="Times New Roman" w:cs="Times New Roman"/>
          <w:kern w:val="0"/>
          <w14:ligatures w14:val="none"/>
        </w:rPr>
        <w:br/>
        <w:t>but I am a priest.</w:t>
      </w:r>
      <w:r w:rsidRPr="00023E46">
        <w:rPr>
          <w:rFonts w:ascii="Times New Roman" w:eastAsia="Times New Roman" w:hAnsi="Times New Roman" w:cs="Times New Roman"/>
          <w:kern w:val="0"/>
          <w14:ligatures w14:val="none"/>
        </w:rPr>
        <w:br/>
        <w:t>And the Body I break</w:t>
      </w:r>
      <w:r w:rsidRPr="00023E46">
        <w:rPr>
          <w:rFonts w:ascii="Times New Roman" w:eastAsia="Times New Roman" w:hAnsi="Times New Roman" w:cs="Times New Roman"/>
          <w:kern w:val="0"/>
          <w14:ligatures w14:val="none"/>
        </w:rPr>
        <w:br/>
        <w:t>is not for tyrants</w:t>
      </w:r>
      <w:r w:rsidRPr="00023E46">
        <w:rPr>
          <w:rFonts w:ascii="Times New Roman" w:eastAsia="Times New Roman" w:hAnsi="Times New Roman" w:cs="Times New Roman"/>
          <w:kern w:val="0"/>
          <w14:ligatures w14:val="none"/>
        </w:rPr>
        <w:br/>
        <w:t>who break bodies in the streets.</w:t>
      </w:r>
    </w:p>
    <w:p w14:paraId="23A6764F" w14:textId="77777777" w:rsidR="00023E46" w:rsidRPr="00023E46" w:rsidRDefault="00023E46" w:rsidP="00023E46">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I shook—yes, I shook—</w:t>
      </w:r>
      <w:r w:rsidRPr="00023E46">
        <w:rPr>
          <w:rFonts w:ascii="Times New Roman" w:eastAsia="Times New Roman" w:hAnsi="Times New Roman" w:cs="Times New Roman"/>
          <w:kern w:val="0"/>
          <w14:ligatures w14:val="none"/>
        </w:rPr>
        <w:br/>
        <w:t>but not before him.</w:t>
      </w:r>
      <w:r w:rsidRPr="00023E46">
        <w:rPr>
          <w:rFonts w:ascii="Times New Roman" w:eastAsia="Times New Roman" w:hAnsi="Times New Roman" w:cs="Times New Roman"/>
          <w:kern w:val="0"/>
          <w14:ligatures w14:val="none"/>
        </w:rPr>
        <w:br/>
        <w:t>I shook before the One</w:t>
      </w:r>
      <w:r w:rsidRPr="00023E46">
        <w:rPr>
          <w:rFonts w:ascii="Times New Roman" w:eastAsia="Times New Roman" w:hAnsi="Times New Roman" w:cs="Times New Roman"/>
          <w:kern w:val="0"/>
          <w14:ligatures w14:val="none"/>
        </w:rPr>
        <w:br/>
        <w:t>who hears the cry</w:t>
      </w:r>
      <w:r w:rsidRPr="00023E46">
        <w:rPr>
          <w:rFonts w:ascii="Times New Roman" w:eastAsia="Times New Roman" w:hAnsi="Times New Roman" w:cs="Times New Roman"/>
          <w:kern w:val="0"/>
          <w14:ligatures w14:val="none"/>
        </w:rPr>
        <w:br/>
        <w:t>and judges kings.</w:t>
      </w:r>
    </w:p>
    <w:p w14:paraId="4415730A" w14:textId="77777777" w:rsidR="00023E46" w:rsidRDefault="00023E46" w:rsidP="00023E46">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Let him rage.</w:t>
      </w:r>
      <w:r w:rsidRPr="00023E46">
        <w:rPr>
          <w:rFonts w:ascii="Times New Roman" w:eastAsia="Times New Roman" w:hAnsi="Times New Roman" w:cs="Times New Roman"/>
          <w:kern w:val="0"/>
          <w14:ligatures w14:val="none"/>
        </w:rPr>
        <w:br/>
        <w:t>Let him threaten.</w:t>
      </w:r>
      <w:r w:rsidRPr="00023E46">
        <w:rPr>
          <w:rFonts w:ascii="Times New Roman" w:eastAsia="Times New Roman" w:hAnsi="Times New Roman" w:cs="Times New Roman"/>
          <w:kern w:val="0"/>
          <w14:ligatures w14:val="none"/>
        </w:rPr>
        <w:br/>
        <w:t>Let him summon swords.</w:t>
      </w:r>
      <w:r w:rsidRPr="00023E46">
        <w:rPr>
          <w:rFonts w:ascii="Times New Roman" w:eastAsia="Times New Roman" w:hAnsi="Times New Roman" w:cs="Times New Roman"/>
          <w:kern w:val="0"/>
          <w14:ligatures w14:val="none"/>
        </w:rPr>
        <w:br/>
        <w:t>I will not feed him</w:t>
      </w:r>
      <w:r w:rsidRPr="00023E46">
        <w:rPr>
          <w:rFonts w:ascii="Times New Roman" w:eastAsia="Times New Roman" w:hAnsi="Times New Roman" w:cs="Times New Roman"/>
          <w:kern w:val="0"/>
          <w14:ligatures w14:val="none"/>
        </w:rPr>
        <w:br/>
        <w:t>until he weeps.</w:t>
      </w:r>
    </w:p>
    <w:p w14:paraId="36879B1A" w14:textId="77777777" w:rsidR="00313536" w:rsidRDefault="00313536" w:rsidP="00023E46">
      <w:pPr>
        <w:spacing w:before="100" w:beforeAutospacing="1" w:after="100" w:afterAutospacing="1" w:line="240" w:lineRule="auto"/>
        <w:rPr>
          <w:rFonts w:ascii="Times New Roman" w:eastAsia="Times New Roman" w:hAnsi="Times New Roman" w:cs="Times New Roman"/>
          <w:kern w:val="0"/>
          <w14:ligatures w14:val="none"/>
        </w:rPr>
      </w:pPr>
    </w:p>
    <w:p w14:paraId="00746C6D" w14:textId="0D704D3E" w:rsidR="00313536" w:rsidRDefault="00313536">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0F5AFDCB" w14:textId="77777777" w:rsidR="00313536" w:rsidRPr="00313536" w:rsidRDefault="00313536" w:rsidP="00313536">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313536">
        <w:rPr>
          <w:rFonts w:ascii="Times New Roman" w:eastAsia="Times New Roman" w:hAnsi="Times New Roman" w:cs="Times New Roman"/>
          <w:b/>
          <w:bCs/>
          <w:kern w:val="0"/>
          <w:sz w:val="36"/>
          <w:szCs w:val="36"/>
          <w14:ligatures w14:val="none"/>
        </w:rPr>
        <w:lastRenderedPageBreak/>
        <w:t>Conclusion: The Politics of Heaven on Earth</w:t>
      </w:r>
    </w:p>
    <w:p w14:paraId="30C70AEC" w14:textId="77777777" w:rsidR="00313536" w:rsidRPr="00313536" w:rsidRDefault="00313536" w:rsidP="00313536">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Psalm 72 is not a dream—it is a demand. It does not describe a distant utopia but a present vocation:</w:t>
      </w:r>
    </w:p>
    <w:p w14:paraId="5EFABFB9" w14:textId="77777777" w:rsidR="00313536" w:rsidRPr="00313536" w:rsidRDefault="00313536" w:rsidP="00313536">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i/>
          <w:iCs/>
          <w:kern w:val="0"/>
          <w14:ligatures w14:val="none"/>
        </w:rPr>
        <w:t>“He will deliver the needy who cry out, the afflicted who have no one to help.”</w:t>
      </w:r>
    </w:p>
    <w:p w14:paraId="5499FAB1" w14:textId="77777777" w:rsidR="00313536" w:rsidRPr="00313536" w:rsidRDefault="00313536" w:rsidP="00313536">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This is the politics of heaven—where kings defend the poor, where rulers crush the oppressor, where justice flows like rain on mown grass. It is not partisan. It is prophetic. It is not nostalgic. It is revolutionary.</w:t>
      </w:r>
    </w:p>
    <w:p w14:paraId="32333404" w14:textId="77777777" w:rsidR="00313536" w:rsidRPr="00313536" w:rsidRDefault="00313536" w:rsidP="00313536">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 xml:space="preserve">Exodus 22 reminds us that God’s anger is not random—it is relational. It burns against exploitation and rises in defense of the vulnerable. </w:t>
      </w:r>
      <w:r w:rsidRPr="00313536">
        <w:rPr>
          <w:rFonts w:ascii="Times New Roman" w:eastAsia="Times New Roman" w:hAnsi="Times New Roman" w:cs="Times New Roman"/>
          <w:i/>
          <w:iCs/>
          <w:kern w:val="0"/>
          <w14:ligatures w14:val="none"/>
        </w:rPr>
        <w:t>“Hearing I will hear,”</w:t>
      </w:r>
      <w:r w:rsidRPr="00313536">
        <w:rPr>
          <w:rFonts w:ascii="Times New Roman" w:eastAsia="Times New Roman" w:hAnsi="Times New Roman" w:cs="Times New Roman"/>
          <w:kern w:val="0"/>
          <w14:ligatures w14:val="none"/>
        </w:rPr>
        <w:t xml:space="preserve"> says Yahweh. And when God hears, God acts.</w:t>
      </w:r>
    </w:p>
    <w:p w14:paraId="715F3D84" w14:textId="77777777" w:rsidR="00313536" w:rsidRPr="00313536" w:rsidRDefault="00313536" w:rsidP="00313536">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The Church, if it is to be faithful, must do the same. From Ambrose before Theodosius to Romero at the altar, from Mary’s Magnificat to the Barmen Declaration, the tradition is clear: truth must be spoken to power, even when power wears a cross.</w:t>
      </w:r>
    </w:p>
    <w:p w14:paraId="6DC7D667" w14:textId="77777777" w:rsidR="00313536" w:rsidRPr="00313536" w:rsidRDefault="00313536" w:rsidP="00313536">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We do not invent justice. We inherit it. We do not perform resistance. We embody it. The politics of Psalm 72 are not optional—they are the shape of faithfulness in public.</w:t>
      </w:r>
    </w:p>
    <w:p w14:paraId="26792B86" w14:textId="77777777" w:rsidR="00313536" w:rsidRPr="00313536" w:rsidRDefault="00313536" w:rsidP="00313536">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To follow the King who defends the poor is to become a people who do the same. To worship the God who hears the cry is to amplify that cry in our streets, our pulpits, our policies, and our prayers.</w:t>
      </w:r>
    </w:p>
    <w:p w14:paraId="11878222" w14:textId="77777777" w:rsidR="00313536" w:rsidRPr="00313536" w:rsidRDefault="00313536" w:rsidP="00313536">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This is not the end of the story. It is the beginning of our witness.</w:t>
      </w:r>
    </w:p>
    <w:p w14:paraId="28500D7B" w14:textId="5C9F1FB2" w:rsidR="00313536" w:rsidRDefault="00313536">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336C0DDA" w14:textId="77777777" w:rsidR="00313536" w:rsidRPr="00313536" w:rsidRDefault="00313536" w:rsidP="00313536">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b/>
          <w:bCs/>
          <w:kern w:val="0"/>
          <w14:ligatures w14:val="none"/>
        </w:rPr>
        <w:lastRenderedPageBreak/>
        <w:t>Let Justice Rain</w:t>
      </w:r>
    </w:p>
    <w:p w14:paraId="2F55DA31" w14:textId="77777777" w:rsidR="00313536" w:rsidRDefault="00313536" w:rsidP="00313536">
      <w:pPr>
        <w:spacing w:before="100" w:beforeAutospacing="1" w:after="100" w:afterAutospacing="1" w:line="240" w:lineRule="auto"/>
        <w:rPr>
          <w:rFonts w:ascii="Times New Roman" w:eastAsia="Times New Roman" w:hAnsi="Times New Roman" w:cs="Times New Roman"/>
          <w:kern w:val="0"/>
          <w14:ligatures w14:val="none"/>
        </w:rPr>
        <w:sectPr w:rsidR="00313536" w:rsidSect="00B439F5">
          <w:type w:val="continuous"/>
          <w:pgSz w:w="12240" w:h="15840"/>
          <w:pgMar w:top="1440" w:right="1440" w:bottom="1440" w:left="1440" w:header="720" w:footer="720" w:gutter="0"/>
          <w:cols w:space="720"/>
          <w:docGrid w:linePitch="360"/>
        </w:sectPr>
      </w:pPr>
    </w:p>
    <w:p w14:paraId="535C2C80" w14:textId="77777777" w:rsidR="00313536" w:rsidRPr="00313536" w:rsidRDefault="00313536" w:rsidP="00313536">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Let it rain.</w:t>
      </w:r>
      <w:r w:rsidRPr="00313536">
        <w:rPr>
          <w:rFonts w:ascii="Times New Roman" w:eastAsia="Times New Roman" w:hAnsi="Times New Roman" w:cs="Times New Roman"/>
          <w:kern w:val="0"/>
          <w14:ligatures w14:val="none"/>
        </w:rPr>
        <w:br/>
        <w:t>Not pity.</w:t>
      </w:r>
      <w:r w:rsidRPr="00313536">
        <w:rPr>
          <w:rFonts w:ascii="Times New Roman" w:eastAsia="Times New Roman" w:hAnsi="Times New Roman" w:cs="Times New Roman"/>
          <w:kern w:val="0"/>
          <w14:ligatures w14:val="none"/>
        </w:rPr>
        <w:br/>
        <w:t>Not policy.</w:t>
      </w:r>
      <w:r w:rsidRPr="00313536">
        <w:rPr>
          <w:rFonts w:ascii="Times New Roman" w:eastAsia="Times New Roman" w:hAnsi="Times New Roman" w:cs="Times New Roman"/>
          <w:kern w:val="0"/>
          <w14:ligatures w14:val="none"/>
        </w:rPr>
        <w:br/>
        <w:t>But justice—</w:t>
      </w:r>
      <w:r w:rsidRPr="00313536">
        <w:rPr>
          <w:rFonts w:ascii="Times New Roman" w:eastAsia="Times New Roman" w:hAnsi="Times New Roman" w:cs="Times New Roman"/>
          <w:kern w:val="0"/>
          <w14:ligatures w14:val="none"/>
        </w:rPr>
        <w:br/>
        <w:t>like water on scorched ground,</w:t>
      </w:r>
      <w:r w:rsidRPr="00313536">
        <w:rPr>
          <w:rFonts w:ascii="Times New Roman" w:eastAsia="Times New Roman" w:hAnsi="Times New Roman" w:cs="Times New Roman"/>
          <w:kern w:val="0"/>
          <w14:ligatures w14:val="none"/>
        </w:rPr>
        <w:br/>
        <w:t>like mercy on the bruised face of the earth.</w:t>
      </w:r>
    </w:p>
    <w:p w14:paraId="12240F35" w14:textId="77777777" w:rsidR="00313536" w:rsidRPr="00313536" w:rsidRDefault="00313536" w:rsidP="00313536">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Let the king defend the poor.</w:t>
      </w:r>
      <w:r w:rsidRPr="00313536">
        <w:rPr>
          <w:rFonts w:ascii="Times New Roman" w:eastAsia="Times New Roman" w:hAnsi="Times New Roman" w:cs="Times New Roman"/>
          <w:kern w:val="0"/>
          <w14:ligatures w14:val="none"/>
        </w:rPr>
        <w:br/>
        <w:t>Let the ruler crush the oppressor.</w:t>
      </w:r>
      <w:r w:rsidRPr="00313536">
        <w:rPr>
          <w:rFonts w:ascii="Times New Roman" w:eastAsia="Times New Roman" w:hAnsi="Times New Roman" w:cs="Times New Roman"/>
          <w:kern w:val="0"/>
          <w14:ligatures w14:val="none"/>
        </w:rPr>
        <w:br/>
        <w:t>Let the people remember</w:t>
      </w:r>
      <w:r w:rsidRPr="00313536">
        <w:rPr>
          <w:rFonts w:ascii="Times New Roman" w:eastAsia="Times New Roman" w:hAnsi="Times New Roman" w:cs="Times New Roman"/>
          <w:kern w:val="0"/>
          <w14:ligatures w14:val="none"/>
        </w:rPr>
        <w:br/>
        <w:t>that power is not glory</w:t>
      </w:r>
      <w:r w:rsidRPr="00313536">
        <w:rPr>
          <w:rFonts w:ascii="Times New Roman" w:eastAsia="Times New Roman" w:hAnsi="Times New Roman" w:cs="Times New Roman"/>
          <w:kern w:val="0"/>
          <w14:ligatures w14:val="none"/>
        </w:rPr>
        <w:br/>
        <w:t>unless it bends low.</w:t>
      </w:r>
    </w:p>
    <w:p w14:paraId="0C681C87" w14:textId="77777777" w:rsidR="00313536" w:rsidRPr="00313536" w:rsidRDefault="00313536" w:rsidP="00313536">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We have sung Psalm 72</w:t>
      </w:r>
      <w:r w:rsidRPr="00313536">
        <w:rPr>
          <w:rFonts w:ascii="Times New Roman" w:eastAsia="Times New Roman" w:hAnsi="Times New Roman" w:cs="Times New Roman"/>
          <w:kern w:val="0"/>
          <w14:ligatures w14:val="none"/>
        </w:rPr>
        <w:br/>
        <w:t>as if it were poetry.</w:t>
      </w:r>
      <w:r w:rsidRPr="00313536">
        <w:rPr>
          <w:rFonts w:ascii="Times New Roman" w:eastAsia="Times New Roman" w:hAnsi="Times New Roman" w:cs="Times New Roman"/>
          <w:kern w:val="0"/>
          <w14:ligatures w14:val="none"/>
        </w:rPr>
        <w:br/>
        <w:t>It is not.</w:t>
      </w:r>
      <w:r w:rsidRPr="00313536">
        <w:rPr>
          <w:rFonts w:ascii="Times New Roman" w:eastAsia="Times New Roman" w:hAnsi="Times New Roman" w:cs="Times New Roman"/>
          <w:kern w:val="0"/>
          <w14:ligatures w14:val="none"/>
        </w:rPr>
        <w:br/>
        <w:t>It is blueprint.</w:t>
      </w:r>
    </w:p>
    <w:p w14:paraId="111B2A55" w14:textId="77777777" w:rsidR="00313536" w:rsidRPr="00313536" w:rsidRDefault="00313536" w:rsidP="00313536">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We have read Exodus</w:t>
      </w:r>
      <w:r w:rsidRPr="00313536">
        <w:rPr>
          <w:rFonts w:ascii="Times New Roman" w:eastAsia="Times New Roman" w:hAnsi="Times New Roman" w:cs="Times New Roman"/>
          <w:kern w:val="0"/>
          <w14:ligatures w14:val="none"/>
        </w:rPr>
        <w:br/>
        <w:t>as if it were memory.</w:t>
      </w:r>
      <w:r w:rsidRPr="00313536">
        <w:rPr>
          <w:rFonts w:ascii="Times New Roman" w:eastAsia="Times New Roman" w:hAnsi="Times New Roman" w:cs="Times New Roman"/>
          <w:kern w:val="0"/>
          <w14:ligatures w14:val="none"/>
        </w:rPr>
        <w:br/>
        <w:t>It is not.</w:t>
      </w:r>
      <w:r w:rsidRPr="00313536">
        <w:rPr>
          <w:rFonts w:ascii="Times New Roman" w:eastAsia="Times New Roman" w:hAnsi="Times New Roman" w:cs="Times New Roman"/>
          <w:kern w:val="0"/>
          <w14:ligatures w14:val="none"/>
        </w:rPr>
        <w:br/>
        <w:t>It is mirror.</w:t>
      </w:r>
    </w:p>
    <w:p w14:paraId="5A33B6B3" w14:textId="77777777" w:rsidR="00313536" w:rsidRPr="00313536" w:rsidRDefault="00313536" w:rsidP="00313536">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i/>
          <w:iCs/>
          <w:kern w:val="0"/>
          <w14:ligatures w14:val="none"/>
        </w:rPr>
        <w:t>I will hear,</w:t>
      </w:r>
      <w:r w:rsidRPr="00313536">
        <w:rPr>
          <w:rFonts w:ascii="Times New Roman" w:eastAsia="Times New Roman" w:hAnsi="Times New Roman" w:cs="Times New Roman"/>
          <w:kern w:val="0"/>
          <w14:ligatures w14:val="none"/>
        </w:rPr>
        <w:t xml:space="preserve"> says the Lord.</w:t>
      </w:r>
      <w:r w:rsidRPr="00313536">
        <w:rPr>
          <w:rFonts w:ascii="Times New Roman" w:eastAsia="Times New Roman" w:hAnsi="Times New Roman" w:cs="Times New Roman"/>
          <w:kern w:val="0"/>
          <w14:ligatures w14:val="none"/>
        </w:rPr>
        <w:br/>
        <w:t>And when God hears,</w:t>
      </w:r>
      <w:r w:rsidRPr="00313536">
        <w:rPr>
          <w:rFonts w:ascii="Times New Roman" w:eastAsia="Times New Roman" w:hAnsi="Times New Roman" w:cs="Times New Roman"/>
          <w:kern w:val="0"/>
          <w14:ligatures w14:val="none"/>
        </w:rPr>
        <w:br/>
        <w:t>God moves.</w:t>
      </w:r>
    </w:p>
    <w:p w14:paraId="0CF4D73C" w14:textId="77777777" w:rsidR="00313536" w:rsidRDefault="00313536" w:rsidP="00313536">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So let us tremble—</w:t>
      </w:r>
      <w:r w:rsidRPr="00313536">
        <w:rPr>
          <w:rFonts w:ascii="Times New Roman" w:eastAsia="Times New Roman" w:hAnsi="Times New Roman" w:cs="Times New Roman"/>
          <w:kern w:val="0"/>
          <w14:ligatures w14:val="none"/>
        </w:rPr>
        <w:br/>
        <w:t>not before presidents,</w:t>
      </w:r>
      <w:r w:rsidRPr="00313536">
        <w:rPr>
          <w:rFonts w:ascii="Times New Roman" w:eastAsia="Times New Roman" w:hAnsi="Times New Roman" w:cs="Times New Roman"/>
          <w:kern w:val="0"/>
          <w14:ligatures w14:val="none"/>
        </w:rPr>
        <w:br/>
        <w:t>but before the One</w:t>
      </w:r>
      <w:r w:rsidRPr="00313536">
        <w:rPr>
          <w:rFonts w:ascii="Times New Roman" w:eastAsia="Times New Roman" w:hAnsi="Times New Roman" w:cs="Times New Roman"/>
          <w:kern w:val="0"/>
          <w14:ligatures w14:val="none"/>
        </w:rPr>
        <w:br/>
        <w:t>who counts every tear</w:t>
      </w:r>
      <w:r w:rsidRPr="00313536">
        <w:rPr>
          <w:rFonts w:ascii="Times New Roman" w:eastAsia="Times New Roman" w:hAnsi="Times New Roman" w:cs="Times New Roman"/>
          <w:kern w:val="0"/>
          <w14:ligatures w14:val="none"/>
        </w:rPr>
        <w:br/>
        <w:t>and weighs every injustice</w:t>
      </w:r>
      <w:r w:rsidRPr="00313536">
        <w:rPr>
          <w:rFonts w:ascii="Times New Roman" w:eastAsia="Times New Roman" w:hAnsi="Times New Roman" w:cs="Times New Roman"/>
          <w:kern w:val="0"/>
          <w14:ligatures w14:val="none"/>
        </w:rPr>
        <w:br/>
        <w:t>in fire.</w:t>
      </w:r>
    </w:p>
    <w:p w14:paraId="1514EF44" w14:textId="77777777" w:rsidR="00313536" w:rsidRDefault="00313536" w:rsidP="00313536">
      <w:pPr>
        <w:spacing w:before="100" w:beforeAutospacing="1" w:after="100" w:afterAutospacing="1" w:line="240" w:lineRule="auto"/>
        <w:rPr>
          <w:rFonts w:ascii="Times New Roman" w:eastAsia="Times New Roman" w:hAnsi="Times New Roman" w:cs="Times New Roman"/>
          <w:kern w:val="0"/>
          <w14:ligatures w14:val="none"/>
        </w:rPr>
      </w:pPr>
    </w:p>
    <w:p w14:paraId="2DC872BC" w14:textId="77777777" w:rsidR="00313536" w:rsidRDefault="00313536" w:rsidP="00313536">
      <w:pPr>
        <w:spacing w:before="100" w:beforeAutospacing="1" w:after="100" w:afterAutospacing="1" w:line="240" w:lineRule="auto"/>
        <w:rPr>
          <w:rFonts w:ascii="Times New Roman" w:eastAsia="Times New Roman" w:hAnsi="Times New Roman" w:cs="Times New Roman"/>
          <w:kern w:val="0"/>
          <w14:ligatures w14:val="none"/>
        </w:rPr>
      </w:pPr>
    </w:p>
    <w:p w14:paraId="09B3FF8F" w14:textId="77777777" w:rsidR="00313536" w:rsidRDefault="00313536" w:rsidP="00313536">
      <w:pPr>
        <w:spacing w:before="100" w:beforeAutospacing="1" w:after="100" w:afterAutospacing="1" w:line="240" w:lineRule="auto"/>
        <w:rPr>
          <w:rFonts w:ascii="Times New Roman" w:eastAsia="Times New Roman" w:hAnsi="Times New Roman" w:cs="Times New Roman"/>
          <w:kern w:val="0"/>
          <w14:ligatures w14:val="none"/>
        </w:rPr>
      </w:pPr>
    </w:p>
    <w:p w14:paraId="494D234A" w14:textId="77777777" w:rsidR="00313536" w:rsidRPr="00313536" w:rsidRDefault="00313536" w:rsidP="00313536">
      <w:pPr>
        <w:spacing w:before="100" w:beforeAutospacing="1" w:after="100" w:afterAutospacing="1" w:line="240" w:lineRule="auto"/>
        <w:rPr>
          <w:rFonts w:ascii="Times New Roman" w:eastAsia="Times New Roman" w:hAnsi="Times New Roman" w:cs="Times New Roman"/>
          <w:kern w:val="0"/>
          <w14:ligatures w14:val="none"/>
        </w:rPr>
      </w:pPr>
    </w:p>
    <w:p w14:paraId="27F1C2FC" w14:textId="77777777" w:rsidR="00313536" w:rsidRPr="00313536" w:rsidRDefault="00313536" w:rsidP="00313536">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This is history:</w:t>
      </w:r>
      <w:r w:rsidRPr="00313536">
        <w:rPr>
          <w:rFonts w:ascii="Times New Roman" w:eastAsia="Times New Roman" w:hAnsi="Times New Roman" w:cs="Times New Roman"/>
          <w:kern w:val="0"/>
          <w14:ligatures w14:val="none"/>
        </w:rPr>
        <w:br/>
        <w:t>the cry of the enslaved,</w:t>
      </w:r>
      <w:r w:rsidRPr="00313536">
        <w:rPr>
          <w:rFonts w:ascii="Times New Roman" w:eastAsia="Times New Roman" w:hAnsi="Times New Roman" w:cs="Times New Roman"/>
          <w:kern w:val="0"/>
          <w14:ligatures w14:val="none"/>
        </w:rPr>
        <w:br/>
        <w:t>the blood of the lynched,</w:t>
      </w:r>
      <w:r w:rsidRPr="00313536">
        <w:rPr>
          <w:rFonts w:ascii="Times New Roman" w:eastAsia="Times New Roman" w:hAnsi="Times New Roman" w:cs="Times New Roman"/>
          <w:kern w:val="0"/>
          <w14:ligatures w14:val="none"/>
        </w:rPr>
        <w:br/>
        <w:t>the silence of the Church</w:t>
      </w:r>
      <w:r w:rsidRPr="00313536">
        <w:rPr>
          <w:rFonts w:ascii="Times New Roman" w:eastAsia="Times New Roman" w:hAnsi="Times New Roman" w:cs="Times New Roman"/>
          <w:kern w:val="0"/>
          <w14:ligatures w14:val="none"/>
        </w:rPr>
        <w:br/>
        <w:t>when silence was sin.</w:t>
      </w:r>
    </w:p>
    <w:p w14:paraId="00D1FB24" w14:textId="77777777" w:rsidR="00313536" w:rsidRPr="00313536" w:rsidRDefault="00313536" w:rsidP="00313536">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This is history:</w:t>
      </w:r>
      <w:r w:rsidRPr="00313536">
        <w:rPr>
          <w:rFonts w:ascii="Times New Roman" w:eastAsia="Times New Roman" w:hAnsi="Times New Roman" w:cs="Times New Roman"/>
          <w:kern w:val="0"/>
          <w14:ligatures w14:val="none"/>
        </w:rPr>
        <w:br/>
        <w:t>the prophets who shouted,</w:t>
      </w:r>
      <w:r w:rsidRPr="00313536">
        <w:rPr>
          <w:rFonts w:ascii="Times New Roman" w:eastAsia="Times New Roman" w:hAnsi="Times New Roman" w:cs="Times New Roman"/>
          <w:kern w:val="0"/>
          <w14:ligatures w14:val="none"/>
        </w:rPr>
        <w:br/>
        <w:t>the widows who waited,</w:t>
      </w:r>
      <w:r w:rsidRPr="00313536">
        <w:rPr>
          <w:rFonts w:ascii="Times New Roman" w:eastAsia="Times New Roman" w:hAnsi="Times New Roman" w:cs="Times New Roman"/>
          <w:kern w:val="0"/>
          <w14:ligatures w14:val="none"/>
        </w:rPr>
        <w:br/>
        <w:t>the children who starved</w:t>
      </w:r>
      <w:r w:rsidRPr="00313536">
        <w:rPr>
          <w:rFonts w:ascii="Times New Roman" w:eastAsia="Times New Roman" w:hAnsi="Times New Roman" w:cs="Times New Roman"/>
          <w:kern w:val="0"/>
          <w14:ligatures w14:val="none"/>
        </w:rPr>
        <w:br/>
        <w:t>while kings feasted.</w:t>
      </w:r>
    </w:p>
    <w:p w14:paraId="129C5365" w14:textId="77777777" w:rsidR="00313536" w:rsidRPr="00313536" w:rsidRDefault="00313536" w:rsidP="00313536">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We weep,</w:t>
      </w:r>
      <w:r w:rsidRPr="00313536">
        <w:rPr>
          <w:rFonts w:ascii="Times New Roman" w:eastAsia="Times New Roman" w:hAnsi="Times New Roman" w:cs="Times New Roman"/>
          <w:kern w:val="0"/>
          <w14:ligatures w14:val="none"/>
        </w:rPr>
        <w:br/>
        <w:t>because the world is not yet Psalm 72.</w:t>
      </w:r>
      <w:r w:rsidRPr="00313536">
        <w:rPr>
          <w:rFonts w:ascii="Times New Roman" w:eastAsia="Times New Roman" w:hAnsi="Times New Roman" w:cs="Times New Roman"/>
          <w:kern w:val="0"/>
          <w14:ligatures w14:val="none"/>
        </w:rPr>
        <w:br/>
        <w:t>We demand,</w:t>
      </w:r>
      <w:r w:rsidRPr="00313536">
        <w:rPr>
          <w:rFonts w:ascii="Times New Roman" w:eastAsia="Times New Roman" w:hAnsi="Times New Roman" w:cs="Times New Roman"/>
          <w:kern w:val="0"/>
          <w14:ligatures w14:val="none"/>
        </w:rPr>
        <w:br/>
        <w:t>because it must be.</w:t>
      </w:r>
    </w:p>
    <w:p w14:paraId="12380FD4" w14:textId="77777777" w:rsidR="00313536" w:rsidRPr="00313536" w:rsidRDefault="00313536" w:rsidP="00313536">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Let justice rain.</w:t>
      </w:r>
      <w:r w:rsidRPr="00313536">
        <w:rPr>
          <w:rFonts w:ascii="Times New Roman" w:eastAsia="Times New Roman" w:hAnsi="Times New Roman" w:cs="Times New Roman"/>
          <w:kern w:val="0"/>
          <w14:ligatures w14:val="none"/>
        </w:rPr>
        <w:br/>
        <w:t>Let lament rise.</w:t>
      </w:r>
      <w:r w:rsidRPr="00313536">
        <w:rPr>
          <w:rFonts w:ascii="Times New Roman" w:eastAsia="Times New Roman" w:hAnsi="Times New Roman" w:cs="Times New Roman"/>
          <w:kern w:val="0"/>
          <w14:ligatures w14:val="none"/>
        </w:rPr>
        <w:br/>
        <w:t>Let the cry be heard.</w:t>
      </w:r>
      <w:r w:rsidRPr="00313536">
        <w:rPr>
          <w:rFonts w:ascii="Times New Roman" w:eastAsia="Times New Roman" w:hAnsi="Times New Roman" w:cs="Times New Roman"/>
          <w:kern w:val="0"/>
          <w14:ligatures w14:val="none"/>
        </w:rPr>
        <w:br/>
        <w:t>Let the oppressor fall.</w:t>
      </w:r>
      <w:r w:rsidRPr="00313536">
        <w:rPr>
          <w:rFonts w:ascii="Times New Roman" w:eastAsia="Times New Roman" w:hAnsi="Times New Roman" w:cs="Times New Roman"/>
          <w:kern w:val="0"/>
          <w14:ligatures w14:val="none"/>
        </w:rPr>
        <w:br/>
        <w:t>Let the kingdom come.</w:t>
      </w:r>
    </w:p>
    <w:p w14:paraId="0BA061D8" w14:textId="77777777" w:rsidR="00313536" w:rsidRDefault="00313536" w:rsidP="00023E46">
      <w:pPr>
        <w:spacing w:before="100" w:beforeAutospacing="1" w:after="100" w:afterAutospacing="1" w:line="240" w:lineRule="auto"/>
        <w:rPr>
          <w:rFonts w:ascii="Times New Roman" w:eastAsia="Times New Roman" w:hAnsi="Times New Roman" w:cs="Times New Roman"/>
          <w:kern w:val="0"/>
          <w14:ligatures w14:val="none"/>
        </w:rPr>
        <w:sectPr w:rsidR="00313536" w:rsidSect="00313536">
          <w:type w:val="continuous"/>
          <w:pgSz w:w="12240" w:h="15840"/>
          <w:pgMar w:top="1440" w:right="1440" w:bottom="1440" w:left="1440" w:header="720" w:footer="720" w:gutter="0"/>
          <w:cols w:num="2" w:space="720"/>
          <w:docGrid w:linePitch="360"/>
        </w:sectPr>
      </w:pPr>
    </w:p>
    <w:p w14:paraId="5F8FD7D0" w14:textId="5D4CBC0F" w:rsidR="00313536" w:rsidRPr="00147195" w:rsidRDefault="00147195" w:rsidP="00023E46">
      <w:pPr>
        <w:spacing w:before="100" w:beforeAutospacing="1" w:after="100" w:afterAutospacing="1" w:line="240" w:lineRule="auto"/>
        <w:rPr>
          <w:rFonts w:ascii="Times New Roman" w:eastAsia="Times New Roman" w:hAnsi="Times New Roman" w:cs="Times New Roman"/>
          <w:b/>
          <w:bCs/>
          <w:kern w:val="0"/>
          <w14:ligatures w14:val="none"/>
        </w:rPr>
      </w:pPr>
      <w:r w:rsidRPr="00147195">
        <w:rPr>
          <w:rFonts w:ascii="Times New Roman" w:eastAsia="Times New Roman" w:hAnsi="Times New Roman" w:cs="Times New Roman"/>
          <w:b/>
          <w:bCs/>
          <w:kern w:val="0"/>
          <w14:ligatures w14:val="none"/>
        </w:rPr>
        <w:t>When justice flows like rain, the world begins to look like Psalm 72.</w:t>
      </w:r>
    </w:p>
    <w:sectPr w:rsidR="00313536" w:rsidRPr="00147195" w:rsidSect="00B439F5">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526A1E"/>
    <w:multiLevelType w:val="multilevel"/>
    <w:tmpl w:val="BA34C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C0297E"/>
    <w:multiLevelType w:val="multilevel"/>
    <w:tmpl w:val="F3B87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E4D558A"/>
    <w:multiLevelType w:val="multilevel"/>
    <w:tmpl w:val="87B0C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34536074">
    <w:abstractNumId w:val="1"/>
  </w:num>
  <w:num w:numId="2" w16cid:durableId="1144197791">
    <w:abstractNumId w:val="2"/>
  </w:num>
  <w:num w:numId="3" w16cid:durableId="5769821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9F5"/>
    <w:rsid w:val="00023E46"/>
    <w:rsid w:val="000473F9"/>
    <w:rsid w:val="00107028"/>
    <w:rsid w:val="00147195"/>
    <w:rsid w:val="001C18C9"/>
    <w:rsid w:val="002A492E"/>
    <w:rsid w:val="00313536"/>
    <w:rsid w:val="003755A9"/>
    <w:rsid w:val="004F2933"/>
    <w:rsid w:val="005450F1"/>
    <w:rsid w:val="00587F46"/>
    <w:rsid w:val="00597E90"/>
    <w:rsid w:val="005F4172"/>
    <w:rsid w:val="006D3562"/>
    <w:rsid w:val="007B202B"/>
    <w:rsid w:val="007B7DC2"/>
    <w:rsid w:val="008300FB"/>
    <w:rsid w:val="00AB5B8B"/>
    <w:rsid w:val="00B439F5"/>
    <w:rsid w:val="00B64D3E"/>
    <w:rsid w:val="00C2508E"/>
    <w:rsid w:val="00C97F53"/>
    <w:rsid w:val="00D96EDB"/>
    <w:rsid w:val="00FD29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420EC"/>
  <w15:chartTrackingRefBased/>
  <w15:docId w15:val="{94B71A41-031A-4DEE-9500-A9D3DA6CC3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39F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439F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439F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439F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439F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439F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39F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39F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39F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39F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439F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439F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439F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439F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439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39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39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39F5"/>
    <w:rPr>
      <w:rFonts w:eastAsiaTheme="majorEastAsia" w:cstheme="majorBidi"/>
      <w:color w:val="272727" w:themeColor="text1" w:themeTint="D8"/>
    </w:rPr>
  </w:style>
  <w:style w:type="paragraph" w:styleId="Title">
    <w:name w:val="Title"/>
    <w:basedOn w:val="Normal"/>
    <w:next w:val="Normal"/>
    <w:link w:val="TitleChar"/>
    <w:uiPriority w:val="10"/>
    <w:qFormat/>
    <w:rsid w:val="00B439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39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39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39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39F5"/>
    <w:pPr>
      <w:spacing w:before="160"/>
      <w:jc w:val="center"/>
    </w:pPr>
    <w:rPr>
      <w:i/>
      <w:iCs/>
      <w:color w:val="404040" w:themeColor="text1" w:themeTint="BF"/>
    </w:rPr>
  </w:style>
  <w:style w:type="character" w:customStyle="1" w:styleId="QuoteChar">
    <w:name w:val="Quote Char"/>
    <w:basedOn w:val="DefaultParagraphFont"/>
    <w:link w:val="Quote"/>
    <w:uiPriority w:val="29"/>
    <w:rsid w:val="00B439F5"/>
    <w:rPr>
      <w:i/>
      <w:iCs/>
      <w:color w:val="404040" w:themeColor="text1" w:themeTint="BF"/>
    </w:rPr>
  </w:style>
  <w:style w:type="paragraph" w:styleId="ListParagraph">
    <w:name w:val="List Paragraph"/>
    <w:basedOn w:val="Normal"/>
    <w:uiPriority w:val="34"/>
    <w:qFormat/>
    <w:rsid w:val="00B439F5"/>
    <w:pPr>
      <w:ind w:left="720"/>
      <w:contextualSpacing/>
    </w:pPr>
  </w:style>
  <w:style w:type="character" w:styleId="IntenseEmphasis">
    <w:name w:val="Intense Emphasis"/>
    <w:basedOn w:val="DefaultParagraphFont"/>
    <w:uiPriority w:val="21"/>
    <w:qFormat/>
    <w:rsid w:val="00B439F5"/>
    <w:rPr>
      <w:i/>
      <w:iCs/>
      <w:color w:val="2F5496" w:themeColor="accent1" w:themeShade="BF"/>
    </w:rPr>
  </w:style>
  <w:style w:type="paragraph" w:styleId="IntenseQuote">
    <w:name w:val="Intense Quote"/>
    <w:basedOn w:val="Normal"/>
    <w:next w:val="Normal"/>
    <w:link w:val="IntenseQuoteChar"/>
    <w:uiPriority w:val="30"/>
    <w:qFormat/>
    <w:rsid w:val="00B439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439F5"/>
    <w:rPr>
      <w:i/>
      <w:iCs/>
      <w:color w:val="2F5496" w:themeColor="accent1" w:themeShade="BF"/>
    </w:rPr>
  </w:style>
  <w:style w:type="character" w:styleId="IntenseReference">
    <w:name w:val="Intense Reference"/>
    <w:basedOn w:val="DefaultParagraphFont"/>
    <w:uiPriority w:val="32"/>
    <w:qFormat/>
    <w:rsid w:val="00B439F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017DB2-1484-497D-9E0B-E8B3BD8C33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12</Pages>
  <Words>2716</Words>
  <Characters>15482</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Randall Creswell</dc:creator>
  <cp:keywords/>
  <dc:description/>
  <cp:lastModifiedBy>Randall Creswell</cp:lastModifiedBy>
  <cp:revision>7</cp:revision>
  <dcterms:created xsi:type="dcterms:W3CDTF">2025-09-06T17:16:00Z</dcterms:created>
  <dcterms:modified xsi:type="dcterms:W3CDTF">2026-01-25T20:05:00Z</dcterms:modified>
</cp:coreProperties>
</file>